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7AC0" w14:textId="77777777" w:rsidR="00344B28" w:rsidRDefault="00344B28"/>
    <w:p w14:paraId="549175B3" w14:textId="77777777" w:rsidR="00344B28" w:rsidRDefault="00344B28"/>
    <w:p w14:paraId="6FB87AB3" w14:textId="77777777" w:rsidR="00344B28" w:rsidRDefault="00344B28"/>
    <w:p w14:paraId="4E98BEE9" w14:textId="77777777" w:rsidR="00344B28" w:rsidRDefault="00344B28"/>
    <w:p w14:paraId="4CEA7E0F" w14:textId="77777777" w:rsidR="00344B28" w:rsidRDefault="00344B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6"/>
        <w:gridCol w:w="4486"/>
      </w:tblGrid>
      <w:tr w:rsidR="00344B28" w14:paraId="4BA12FBD" w14:textId="77777777" w:rsidTr="00344B28">
        <w:tc>
          <w:tcPr>
            <w:tcW w:w="4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BE6B10" w14:textId="77777777" w:rsidR="00344B28" w:rsidRDefault="00344B28" w:rsidP="001F2C97">
            <w:pPr>
              <w:rPr>
                <w:rFonts w:ascii="Trebuchet MS" w:hAnsi="Trebuchet MS"/>
                <w:b/>
                <w:color w:val="143156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43156"/>
                <w:sz w:val="20"/>
                <w:szCs w:val="20"/>
              </w:rPr>
              <w:t xml:space="preserve">Instytut Psychologii                                                                    </w:t>
            </w:r>
          </w:p>
          <w:p w14:paraId="061E2B8B" w14:textId="77777777" w:rsidR="00344B28" w:rsidRPr="004E6289" w:rsidRDefault="00344B28" w:rsidP="001F2C97">
            <w:pPr>
              <w:rPr>
                <w:rFonts w:ascii="Trebuchet MS" w:hAnsi="Trebuchet MS"/>
                <w:b/>
                <w:color w:val="143156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43156"/>
                <w:sz w:val="20"/>
                <w:szCs w:val="20"/>
              </w:rPr>
              <w:t>Uniwersytetu Gdańskiego</w:t>
            </w:r>
          </w:p>
          <w:p w14:paraId="4E792818" w14:textId="77777777" w:rsidR="00344B28" w:rsidRDefault="00344B28" w:rsidP="001F2C97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  <w:tc>
          <w:tcPr>
            <w:tcW w:w="4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040E31" w14:textId="77777777" w:rsidR="00344B28" w:rsidRPr="00682EE1" w:rsidRDefault="00344B28" w:rsidP="001F2C97">
            <w:pPr>
              <w:pStyle w:val="Podstawowyakapit"/>
              <w:suppressAutoHyphens/>
              <w:jc w:val="right"/>
              <w:rPr>
                <w:rFonts w:ascii="Arial" w:hAnsi="Arial" w:cs="Arial"/>
                <w:color w:val="auto"/>
              </w:rPr>
            </w:pPr>
          </w:p>
        </w:tc>
      </w:tr>
    </w:tbl>
    <w:p w14:paraId="01B13982" w14:textId="77777777" w:rsidR="00344B28" w:rsidRDefault="00344B28" w:rsidP="00344B28">
      <w:pPr>
        <w:pStyle w:val="Podstawowyakapit"/>
        <w:suppressAutoHyphens/>
        <w:ind w:left="1134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06F7ED86" w14:textId="77777777" w:rsidR="00344B28" w:rsidRPr="00C407DF" w:rsidRDefault="00344B28" w:rsidP="00344B28">
      <w:pPr>
        <w:tabs>
          <w:tab w:val="left" w:pos="720"/>
        </w:tabs>
        <w:spacing w:after="200"/>
        <w:ind w:right="484"/>
        <w:rPr>
          <w:rFonts w:ascii="Trebuchet MS" w:hAnsi="Trebuchet MS" w:cs="Tahoma"/>
          <w:bCs/>
          <w:color w:val="404040" w:themeColor="text1" w:themeTint="BF"/>
          <w:szCs w:val="32"/>
        </w:rPr>
      </w:pP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 w:rsidRPr="00C407DF">
        <w:rPr>
          <w:rFonts w:ascii="Trebuchet MS" w:hAnsi="Trebuchet MS" w:cs="Tahoma"/>
          <w:bCs/>
          <w:color w:val="404040" w:themeColor="text1" w:themeTint="BF"/>
          <w:szCs w:val="32"/>
        </w:rPr>
        <w:t xml:space="preserve">Rada Dyscypliny Psychologia </w:t>
      </w:r>
      <w:r w:rsidRPr="00C407DF">
        <w:rPr>
          <w:rFonts w:ascii="Trebuchet MS" w:hAnsi="Trebuchet MS" w:cs="Tahoma"/>
          <w:bCs/>
          <w:color w:val="404040" w:themeColor="text1" w:themeTint="BF"/>
        </w:rPr>
        <w:t xml:space="preserve">Uniwersytetu Gdańskiego zawiadamia o  </w:t>
      </w:r>
    </w:p>
    <w:p w14:paraId="705FD11F" w14:textId="77777777" w:rsidR="00344B28" w:rsidRPr="00C407DF" w:rsidRDefault="00344B28" w:rsidP="00344B28">
      <w:pPr>
        <w:tabs>
          <w:tab w:val="left" w:pos="720"/>
        </w:tabs>
        <w:spacing w:after="200"/>
        <w:ind w:right="484"/>
        <w:rPr>
          <w:rFonts w:ascii="Trebuchet MS" w:hAnsi="Trebuchet MS" w:cs="Tahoma"/>
          <w:b/>
          <w:color w:val="404040" w:themeColor="text1" w:themeTint="BF"/>
          <w:sz w:val="32"/>
        </w:rPr>
      </w:pPr>
      <w:r w:rsidRPr="00C407DF">
        <w:rPr>
          <w:rFonts w:ascii="Trebuchet MS" w:hAnsi="Trebuchet MS" w:cs="Tahoma"/>
          <w:b/>
          <w:color w:val="404040" w:themeColor="text1" w:themeTint="BF"/>
          <w:sz w:val="32"/>
          <w:szCs w:val="32"/>
        </w:rPr>
        <w:t>publicznej obronie rozprawy doktorskiej</w:t>
      </w:r>
    </w:p>
    <w:p w14:paraId="26E67FE0" w14:textId="2E7CDB5B" w:rsidR="00344B28" w:rsidRPr="00C407DF" w:rsidRDefault="00344B28" w:rsidP="00344B28">
      <w:pPr>
        <w:tabs>
          <w:tab w:val="left" w:pos="720"/>
        </w:tabs>
        <w:spacing w:after="200"/>
        <w:ind w:right="484"/>
        <w:rPr>
          <w:rFonts w:ascii="Trebuchet MS" w:hAnsi="Trebuchet MS" w:cs="Tahoma"/>
          <w:bCs/>
          <w:color w:val="404040" w:themeColor="text1" w:themeTint="BF"/>
        </w:rPr>
      </w:pPr>
      <w:r w:rsidRPr="00C407DF">
        <w:rPr>
          <w:rFonts w:ascii="Trebuchet MS" w:hAnsi="Trebuchet MS" w:cs="Tahoma"/>
          <w:bCs/>
          <w:color w:val="404040" w:themeColor="text1" w:themeTint="BF"/>
        </w:rPr>
        <w:t>mgr</w:t>
      </w:r>
      <w:r>
        <w:rPr>
          <w:rFonts w:ascii="Trebuchet MS" w:hAnsi="Trebuchet MS" w:cs="Tahoma"/>
          <w:bCs/>
          <w:color w:val="404040" w:themeColor="text1" w:themeTint="BF"/>
        </w:rPr>
        <w:t xml:space="preserve"> Ka</w:t>
      </w:r>
      <w:r w:rsidR="00E06F75">
        <w:rPr>
          <w:rFonts w:ascii="Trebuchet MS" w:hAnsi="Trebuchet MS" w:cs="Tahoma"/>
          <w:bCs/>
          <w:color w:val="404040" w:themeColor="text1" w:themeTint="BF"/>
        </w:rPr>
        <w:t>roliny Kaliszewskiej</w:t>
      </w:r>
    </w:p>
    <w:p w14:paraId="7F830083" w14:textId="77777777" w:rsidR="00E06F75" w:rsidRPr="009A4CF5" w:rsidRDefault="00344B28" w:rsidP="00E06F75">
      <w:pPr>
        <w:spacing w:before="240"/>
        <w:jc w:val="both"/>
        <w:rPr>
          <w:rFonts w:ascii="Trebuchet MS" w:hAnsi="Trebuchet MS"/>
          <w:i/>
          <w:iCs/>
          <w:color w:val="404040" w:themeColor="text1" w:themeTint="BF"/>
        </w:rPr>
      </w:pPr>
      <w:r w:rsidRPr="00552CD7">
        <w:rPr>
          <w:rFonts w:ascii="Trebuchet MS" w:hAnsi="Trebuchet MS" w:cs="Tahoma"/>
          <w:bCs/>
          <w:color w:val="404040" w:themeColor="text1" w:themeTint="BF"/>
        </w:rPr>
        <w:t xml:space="preserve">pt. </w:t>
      </w:r>
      <w:bookmarkStart w:id="0" w:name="_Hlk183587356"/>
      <w:r w:rsidR="00E06F75" w:rsidRPr="009A4CF5">
        <w:rPr>
          <w:rFonts w:ascii="Trebuchet MS" w:hAnsi="Trebuchet MS"/>
          <w:i/>
          <w:iCs/>
          <w:color w:val="404040" w:themeColor="text1" w:themeTint="BF"/>
        </w:rPr>
        <w:t>Satysfakcja z życia rodzinnego a tożsamość osobista matek i ojców z ze</w:t>
      </w:r>
      <w:r w:rsidR="00E06F75">
        <w:rPr>
          <w:rFonts w:ascii="Trebuchet MS" w:hAnsi="Trebuchet MS"/>
          <w:i/>
          <w:iCs/>
          <w:color w:val="404040" w:themeColor="text1" w:themeTint="BF"/>
        </w:rPr>
        <w:t>s</w:t>
      </w:r>
      <w:r w:rsidR="00E06F75" w:rsidRPr="009A4CF5">
        <w:rPr>
          <w:rFonts w:ascii="Trebuchet MS" w:hAnsi="Trebuchet MS"/>
          <w:i/>
          <w:iCs/>
          <w:color w:val="404040" w:themeColor="text1" w:themeTint="BF"/>
        </w:rPr>
        <w:t>połem Downa w cyklu życia rodziny</w:t>
      </w:r>
    </w:p>
    <w:p w14:paraId="73C47509" w14:textId="5FB7AE01" w:rsidR="00344B28" w:rsidRPr="00552CD7" w:rsidRDefault="00344B28" w:rsidP="00344B28">
      <w:pPr>
        <w:tabs>
          <w:tab w:val="left" w:pos="720"/>
        </w:tabs>
        <w:spacing w:after="200"/>
        <w:ind w:right="484"/>
        <w:rPr>
          <w:rFonts w:ascii="Trebuchet MS" w:hAnsi="Trebuchet MS" w:cs="Tahoma"/>
          <w:bCs/>
          <w:i/>
          <w:iCs/>
          <w:color w:val="404040" w:themeColor="text1" w:themeTint="BF"/>
        </w:rPr>
      </w:pPr>
    </w:p>
    <w:bookmarkEnd w:id="0"/>
    <w:p w14:paraId="52CAD11B" w14:textId="0E1B0252" w:rsidR="00344B28" w:rsidRPr="00C407DF" w:rsidRDefault="00344B28" w:rsidP="00344B28">
      <w:pPr>
        <w:tabs>
          <w:tab w:val="left" w:pos="720"/>
        </w:tabs>
        <w:spacing w:after="200"/>
        <w:ind w:right="484"/>
        <w:rPr>
          <w:rFonts w:ascii="Trebuchet MS" w:hAnsi="Trebuchet MS" w:cs="Tahoma"/>
          <w:bCs/>
          <w:color w:val="404040" w:themeColor="text1" w:themeTint="BF"/>
        </w:rPr>
      </w:pPr>
      <w:r w:rsidRPr="00C407DF">
        <w:rPr>
          <w:rFonts w:ascii="Trebuchet MS" w:hAnsi="Trebuchet MS" w:cs="Tahoma"/>
          <w:bCs/>
          <w:color w:val="404040" w:themeColor="text1" w:themeTint="BF"/>
        </w:rPr>
        <w:t>Obrona odbędzie się w dniu</w:t>
      </w:r>
      <w:r>
        <w:rPr>
          <w:rFonts w:ascii="Trebuchet MS" w:hAnsi="Trebuchet MS" w:cs="Tahoma"/>
          <w:b/>
          <w:color w:val="404040" w:themeColor="text1" w:themeTint="BF"/>
          <w:sz w:val="32"/>
        </w:rPr>
        <w:t xml:space="preserve"> </w:t>
      </w:r>
      <w:r w:rsidR="00E06F75">
        <w:rPr>
          <w:rFonts w:ascii="Trebuchet MS" w:hAnsi="Trebuchet MS" w:cs="Tahoma"/>
          <w:b/>
          <w:color w:val="404040" w:themeColor="text1" w:themeTint="BF"/>
          <w:sz w:val="32"/>
        </w:rPr>
        <w:t>15</w:t>
      </w:r>
      <w:r>
        <w:rPr>
          <w:rFonts w:ascii="Trebuchet MS" w:hAnsi="Trebuchet MS" w:cs="Tahoma"/>
          <w:b/>
          <w:color w:val="404040" w:themeColor="text1" w:themeTint="BF"/>
          <w:sz w:val="32"/>
        </w:rPr>
        <w:t xml:space="preserve"> ma</w:t>
      </w:r>
      <w:r w:rsidR="00E06F75">
        <w:rPr>
          <w:rFonts w:ascii="Trebuchet MS" w:hAnsi="Trebuchet MS" w:cs="Tahoma"/>
          <w:b/>
          <w:color w:val="404040" w:themeColor="text1" w:themeTint="BF"/>
          <w:sz w:val="32"/>
        </w:rPr>
        <w:t>ja</w:t>
      </w:r>
      <w:r w:rsidRPr="00C407DF">
        <w:rPr>
          <w:rFonts w:ascii="Trebuchet MS" w:hAnsi="Trebuchet MS" w:cs="Tahoma"/>
          <w:b/>
          <w:color w:val="404040" w:themeColor="text1" w:themeTint="BF"/>
          <w:sz w:val="32"/>
        </w:rPr>
        <w:t xml:space="preserve"> 202</w:t>
      </w:r>
      <w:r>
        <w:rPr>
          <w:rFonts w:ascii="Trebuchet MS" w:hAnsi="Trebuchet MS" w:cs="Tahoma"/>
          <w:b/>
          <w:color w:val="404040" w:themeColor="text1" w:themeTint="BF"/>
          <w:sz w:val="32"/>
        </w:rPr>
        <w:t>5</w:t>
      </w:r>
      <w:r w:rsidRPr="00C407DF">
        <w:rPr>
          <w:rFonts w:ascii="Trebuchet MS" w:hAnsi="Trebuchet MS" w:cs="Tahoma"/>
          <w:b/>
          <w:color w:val="404040" w:themeColor="text1" w:themeTint="BF"/>
          <w:sz w:val="32"/>
        </w:rPr>
        <w:t xml:space="preserve"> r. </w:t>
      </w:r>
      <w:r w:rsidRPr="00C407DF">
        <w:rPr>
          <w:rFonts w:ascii="Trebuchet MS" w:hAnsi="Trebuchet MS" w:cs="Tahoma"/>
          <w:bCs/>
          <w:color w:val="404040" w:themeColor="text1" w:themeTint="BF"/>
        </w:rPr>
        <w:t xml:space="preserve"> (czwartek) </w:t>
      </w:r>
      <w:r w:rsidRPr="00C407DF">
        <w:rPr>
          <w:rFonts w:ascii="Trebuchet MS" w:hAnsi="Trebuchet MS" w:cs="Tahoma"/>
          <w:bCs/>
          <w:color w:val="404040" w:themeColor="text1" w:themeTint="BF"/>
        </w:rPr>
        <w:br/>
        <w:t xml:space="preserve">o godz. </w:t>
      </w:r>
      <w:r w:rsidRPr="00A87940">
        <w:rPr>
          <w:rFonts w:ascii="Trebuchet MS" w:hAnsi="Trebuchet MS" w:cs="Tahoma"/>
          <w:bCs/>
          <w:color w:val="404040" w:themeColor="text1" w:themeTint="BF"/>
          <w:sz w:val="32"/>
          <w:szCs w:val="32"/>
        </w:rPr>
        <w:t>10</w:t>
      </w:r>
      <w:r>
        <w:rPr>
          <w:rFonts w:ascii="Trebuchet MS" w:hAnsi="Trebuchet MS" w:cs="Tahoma"/>
          <w:b/>
          <w:color w:val="404040" w:themeColor="text1" w:themeTint="BF"/>
          <w:sz w:val="32"/>
        </w:rPr>
        <w:t>:00</w:t>
      </w:r>
    </w:p>
    <w:p w14:paraId="49C4D5F2" w14:textId="77777777" w:rsidR="00344B28" w:rsidRDefault="00344B28" w:rsidP="00344B28">
      <w:pPr>
        <w:tabs>
          <w:tab w:val="left" w:pos="720"/>
        </w:tabs>
        <w:spacing w:after="200"/>
        <w:rPr>
          <w:rFonts w:ascii="Trebuchet MS" w:hAnsi="Trebuchet MS" w:cs="Tahoma"/>
          <w:bCs/>
          <w:color w:val="404040" w:themeColor="text1" w:themeTint="BF"/>
        </w:rPr>
      </w:pPr>
      <w:r w:rsidRPr="00C407DF">
        <w:rPr>
          <w:rFonts w:ascii="Trebuchet MS" w:hAnsi="Trebuchet MS" w:cs="Tahoma"/>
          <w:bCs/>
          <w:color w:val="404040" w:themeColor="text1" w:themeTint="BF"/>
        </w:rPr>
        <w:t>w budynku Wydziału Nauk Społecznych oraz Instytutu Psychologii Uniwersytetu Gdańskiego, ul. Bażyńskiego 4 w </w:t>
      </w:r>
      <w:proofErr w:type="spellStart"/>
      <w:r w:rsidRPr="00C407DF">
        <w:rPr>
          <w:rFonts w:ascii="Trebuchet MS" w:hAnsi="Trebuchet MS" w:cs="Tahoma"/>
          <w:bCs/>
          <w:color w:val="404040" w:themeColor="text1" w:themeTint="BF"/>
        </w:rPr>
        <w:t>Gdańsku-Oliwie</w:t>
      </w:r>
      <w:proofErr w:type="spellEnd"/>
      <w:r w:rsidRPr="00C407DF">
        <w:rPr>
          <w:rFonts w:ascii="Trebuchet MS" w:hAnsi="Trebuchet MS" w:cs="Tahoma"/>
          <w:bCs/>
          <w:color w:val="404040" w:themeColor="text1" w:themeTint="BF"/>
        </w:rPr>
        <w:t xml:space="preserve"> w Sali Rady </w:t>
      </w:r>
      <w:r>
        <w:rPr>
          <w:rFonts w:ascii="Trebuchet MS" w:hAnsi="Trebuchet MS" w:cs="Tahoma"/>
          <w:bCs/>
          <w:color w:val="404040" w:themeColor="text1" w:themeTint="BF"/>
        </w:rPr>
        <w:t>Wydziału</w:t>
      </w:r>
      <w:r w:rsidRPr="00C407DF">
        <w:rPr>
          <w:rFonts w:ascii="Trebuchet MS" w:hAnsi="Trebuchet MS" w:cs="Tahoma"/>
          <w:bCs/>
          <w:color w:val="404040" w:themeColor="text1" w:themeTint="BF"/>
        </w:rPr>
        <w:t xml:space="preserve"> S329.</w:t>
      </w:r>
    </w:p>
    <w:p w14:paraId="30C65E91" w14:textId="77777777" w:rsidR="00344B28" w:rsidRDefault="00344B28" w:rsidP="00344B28">
      <w:pPr>
        <w:tabs>
          <w:tab w:val="left" w:pos="720"/>
        </w:tabs>
        <w:spacing w:after="200"/>
        <w:rPr>
          <w:rFonts w:ascii="Trebuchet MS" w:hAnsi="Trebuchet MS" w:cs="Tahoma"/>
          <w:bCs/>
          <w:color w:val="404040" w:themeColor="text1" w:themeTint="BF"/>
        </w:rPr>
      </w:pPr>
    </w:p>
    <w:p w14:paraId="1F50764A" w14:textId="5AC6D474" w:rsidR="00344B28" w:rsidRDefault="00344B28" w:rsidP="00344B28">
      <w:pPr>
        <w:pStyle w:val="NormalnyWeb"/>
        <w:tabs>
          <w:tab w:val="left" w:pos="720"/>
        </w:tabs>
        <w:spacing w:before="0" w:beforeAutospacing="0" w:after="200" w:line="259" w:lineRule="auto"/>
        <w:ind w:right="340"/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</w:pPr>
      <w:r w:rsidRPr="00165C9C">
        <w:rPr>
          <w:rFonts w:ascii="Trebuchet MS" w:hAnsi="Trebuchet MS" w:cs="Tahoma"/>
          <w:b/>
          <w:color w:val="404040" w:themeColor="text1" w:themeTint="BF"/>
        </w:rPr>
        <w:t xml:space="preserve">Promotor:            </w:t>
      </w:r>
      <w:r w:rsidR="00E06F75" w:rsidRPr="00E06F75">
        <w:rPr>
          <w:rFonts w:ascii="Trebuchet MS" w:eastAsia="Times New Roman" w:hAnsi="Trebuchet MS" w:cs="Tahoma"/>
          <w:color w:val="404040" w:themeColor="text1" w:themeTint="BF"/>
          <w:sz w:val="22"/>
          <w:szCs w:val="22"/>
        </w:rPr>
        <w:t>prof. dr hab. Hanna Liberska</w:t>
      </w:r>
      <w:r w:rsidR="00E06F75">
        <w:rPr>
          <w:rFonts w:ascii="Trebuchet MS" w:eastAsia="Times New Roman" w:hAnsi="Trebuchet MS" w:cs="Tahoma"/>
          <w:color w:val="404040" w:themeColor="text1" w:themeTint="BF"/>
          <w:sz w:val="22"/>
          <w:szCs w:val="22"/>
        </w:rPr>
        <w:t>, UKW w Bydgoszczy</w:t>
      </w:r>
    </w:p>
    <w:p w14:paraId="6CD6B266" w14:textId="77777777" w:rsidR="00344B28" w:rsidRDefault="00344B28" w:rsidP="00344B28">
      <w:pPr>
        <w:pStyle w:val="NormalnyWeb"/>
        <w:tabs>
          <w:tab w:val="left" w:pos="720"/>
        </w:tabs>
        <w:spacing w:before="0" w:beforeAutospacing="0" w:after="200" w:line="259" w:lineRule="auto"/>
        <w:ind w:right="340"/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15"/>
      </w:tblGrid>
      <w:tr w:rsidR="00344B28" w:rsidRPr="00862052" w14:paraId="77AC6091" w14:textId="77777777" w:rsidTr="001F2C97">
        <w:tc>
          <w:tcPr>
            <w:tcW w:w="1985" w:type="dxa"/>
            <w:tcMar>
              <w:left w:w="0" w:type="dxa"/>
            </w:tcMar>
          </w:tcPr>
          <w:p w14:paraId="0386D1C5" w14:textId="77777777" w:rsidR="00344B28" w:rsidRPr="00862052" w:rsidRDefault="00344B28" w:rsidP="001F2C97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hAnsi="Trebuchet MS" w:cs="Tahoma"/>
                <w:b/>
                <w:bCs/>
                <w:color w:val="404040" w:themeColor="text1" w:themeTint="BF"/>
                <w:lang w:val="de-DE"/>
              </w:rPr>
            </w:pPr>
            <w:r w:rsidRPr="00862052">
              <w:rPr>
                <w:rFonts w:ascii="Trebuchet MS" w:hAnsi="Trebuchet MS" w:cs="Tahoma"/>
                <w:b/>
                <w:color w:val="404040" w:themeColor="text1" w:themeTint="BF"/>
                <w:lang w:val="en-US"/>
              </w:rPr>
              <w:t>Promotor</w:t>
            </w:r>
            <w:r>
              <w:rPr>
                <w:rFonts w:ascii="Trebuchet MS" w:hAnsi="Trebuchet MS" w:cs="Tahoma"/>
                <w:b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b/>
                <w:color w:val="404040" w:themeColor="text1" w:themeTint="BF"/>
                <w:lang w:val="en-US"/>
              </w:rPr>
              <w:t>pomocniczy</w:t>
            </w:r>
            <w:proofErr w:type="spellEnd"/>
            <w:r w:rsidRPr="00862052">
              <w:rPr>
                <w:rFonts w:ascii="Trebuchet MS" w:hAnsi="Trebuchet MS" w:cs="Tahoma"/>
                <w:b/>
                <w:color w:val="404040" w:themeColor="text1" w:themeTint="BF"/>
                <w:lang w:val="en-US"/>
              </w:rPr>
              <w:t xml:space="preserve">:            </w:t>
            </w:r>
          </w:p>
        </w:tc>
        <w:tc>
          <w:tcPr>
            <w:tcW w:w="7015" w:type="dxa"/>
            <w:tcMar>
              <w:left w:w="0" w:type="dxa"/>
            </w:tcMar>
          </w:tcPr>
          <w:p w14:paraId="662A1674" w14:textId="6786D06F" w:rsidR="00344B28" w:rsidRPr="00862052" w:rsidRDefault="00E06F75" w:rsidP="001F2C97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</w:rPr>
            </w:pPr>
            <w:r w:rsidRPr="00E06F75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</w:rPr>
              <w:t>dr Dorota Suwalska-</w:t>
            </w:r>
            <w:proofErr w:type="spellStart"/>
            <w:r w:rsidRPr="00E06F75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</w:rPr>
              <w:t>Barancewicz</w:t>
            </w:r>
            <w:proofErr w:type="spellEnd"/>
          </w:p>
        </w:tc>
      </w:tr>
      <w:tr w:rsidR="00344B28" w:rsidRPr="00C56C77" w14:paraId="6F00DF65" w14:textId="77777777" w:rsidTr="001F2C97">
        <w:tc>
          <w:tcPr>
            <w:tcW w:w="1985" w:type="dxa"/>
            <w:tcMar>
              <w:left w:w="0" w:type="dxa"/>
            </w:tcMar>
          </w:tcPr>
          <w:p w14:paraId="2B018141" w14:textId="77777777" w:rsidR="00344B28" w:rsidRPr="00C407DF" w:rsidRDefault="00344B28" w:rsidP="001F2C97">
            <w:pPr>
              <w:tabs>
                <w:tab w:val="left" w:pos="720"/>
              </w:tabs>
              <w:spacing w:after="200"/>
              <w:ind w:right="340"/>
              <w:rPr>
                <w:rFonts w:ascii="Trebuchet MS" w:hAnsi="Trebuchet MS" w:cs="Tahoma"/>
                <w:b/>
                <w:bCs/>
                <w:color w:val="404040" w:themeColor="text1" w:themeTint="BF"/>
              </w:rPr>
            </w:pPr>
            <w:r w:rsidRPr="00C407DF">
              <w:rPr>
                <w:rFonts w:ascii="Trebuchet MS" w:hAnsi="Trebuchet MS" w:cs="Tahoma"/>
                <w:b/>
                <w:bCs/>
                <w:color w:val="404040" w:themeColor="text1" w:themeTint="BF"/>
              </w:rPr>
              <w:t>Recenzenci:</w:t>
            </w:r>
          </w:p>
        </w:tc>
        <w:tc>
          <w:tcPr>
            <w:tcW w:w="7015" w:type="dxa"/>
            <w:tcMar>
              <w:left w:w="0" w:type="dxa"/>
            </w:tcMar>
          </w:tcPr>
          <w:p w14:paraId="27FB4E8A" w14:textId="4E9944C8" w:rsidR="00344B28" w:rsidRPr="00C407DF" w:rsidRDefault="00E06F75" w:rsidP="001F2C97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dr</w:t>
            </w:r>
            <w:proofErr w:type="spellEnd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hab. Lucyna </w:t>
            </w: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Bakiera</w:t>
            </w:r>
            <w:proofErr w:type="spellEnd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, prof. UAM</w:t>
            </w:r>
          </w:p>
        </w:tc>
      </w:tr>
    </w:tbl>
    <w:p w14:paraId="0F8708AD" w14:textId="10572487" w:rsidR="00344B28" w:rsidRPr="00CA51A4" w:rsidRDefault="00344B28" w:rsidP="00344B28">
      <w:pPr>
        <w:pStyle w:val="NormalnyWeb"/>
        <w:spacing w:before="0" w:beforeAutospacing="0" w:after="200" w:line="259" w:lineRule="auto"/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</w:pPr>
      <w:r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                            </w:t>
      </w:r>
      <w:r w:rsidR="00E06F75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</w:t>
      </w:r>
      <w:proofErr w:type="spellStart"/>
      <w:r w:rsidRPr="001B061F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dr</w:t>
      </w:r>
      <w:proofErr w:type="spellEnd"/>
      <w:r w:rsidRPr="001B061F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hab.</w:t>
      </w:r>
      <w:r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</w:t>
      </w:r>
      <w:r w:rsidR="00E06F75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Iwona </w:t>
      </w:r>
      <w:proofErr w:type="spellStart"/>
      <w:r w:rsidR="00E06F75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Janicka</w:t>
      </w:r>
      <w:proofErr w:type="spellEnd"/>
      <w:r w:rsidR="00E06F75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, prof. UŁ</w:t>
      </w:r>
    </w:p>
    <w:p w14:paraId="4A648660" w14:textId="77777777" w:rsidR="00344B28" w:rsidRDefault="00344B28" w:rsidP="00344B28">
      <w:pPr>
        <w:pStyle w:val="NormalnyWeb"/>
        <w:spacing w:before="0" w:beforeAutospacing="0" w:after="200" w:line="259" w:lineRule="auto"/>
        <w:rPr>
          <w:rFonts w:ascii="Trebuchet MS" w:hAnsi="Trebuchet MS" w:cs="Tahoma"/>
          <w:b/>
          <w:bCs/>
          <w:color w:val="404040" w:themeColor="text1" w:themeTint="BF"/>
          <w:sz w:val="22"/>
          <w:szCs w:val="22"/>
        </w:rPr>
      </w:pPr>
    </w:p>
    <w:p w14:paraId="0D83ED31" w14:textId="77777777" w:rsidR="00344B28" w:rsidRDefault="00344B28" w:rsidP="00344B28">
      <w:pPr>
        <w:pStyle w:val="NormalnyWeb"/>
        <w:spacing w:before="0" w:beforeAutospacing="0" w:after="200" w:line="259" w:lineRule="auto"/>
        <w:rPr>
          <w:rFonts w:ascii="Trebuchet MS" w:hAnsi="Trebuchet MS" w:cs="Tahoma"/>
          <w:b/>
          <w:bCs/>
          <w:color w:val="404040" w:themeColor="text1" w:themeTint="BF"/>
          <w:sz w:val="22"/>
          <w:szCs w:val="22"/>
        </w:rPr>
      </w:pPr>
    </w:p>
    <w:p w14:paraId="192F1BE3" w14:textId="77777777" w:rsidR="00344B28" w:rsidRDefault="00344B28" w:rsidP="00344B28">
      <w:pPr>
        <w:pStyle w:val="NormalnyWeb"/>
        <w:spacing w:before="0" w:beforeAutospacing="0" w:after="200" w:line="259" w:lineRule="auto"/>
        <w:rPr>
          <w:rFonts w:ascii="Trebuchet MS" w:hAnsi="Trebuchet MS" w:cs="Tahoma"/>
          <w:b/>
          <w:bCs/>
          <w:color w:val="404040" w:themeColor="text1" w:themeTint="BF"/>
          <w:sz w:val="22"/>
          <w:szCs w:val="22"/>
        </w:rPr>
      </w:pPr>
    </w:p>
    <w:p w14:paraId="151A6C36" w14:textId="0D205FED" w:rsidR="004006BF" w:rsidRPr="00354669" w:rsidRDefault="00344B28" w:rsidP="00354669">
      <w:pPr>
        <w:pStyle w:val="NormalnyWeb"/>
        <w:spacing w:before="0" w:beforeAutospacing="0" w:after="200" w:line="259" w:lineRule="auto"/>
        <w:rPr>
          <w:lang w:val="en-US"/>
        </w:rPr>
      </w:pPr>
      <w:r w:rsidRPr="00C407DF">
        <w:rPr>
          <w:rFonts w:ascii="Trebuchet MS" w:hAnsi="Trebuchet MS" w:cs="Tahoma"/>
          <w:color w:val="404040" w:themeColor="text1" w:themeTint="BF"/>
          <w:sz w:val="22"/>
          <w:szCs w:val="22"/>
        </w:rPr>
        <w:t xml:space="preserve">Rozprawa doktorska dostępna jest do wglądu w Bibliotece Głównej UG </w:t>
      </w:r>
      <w:r w:rsidRPr="00C407DF">
        <w:rPr>
          <w:rFonts w:ascii="Trebuchet MS" w:hAnsi="Trebuchet MS" w:cs="Tahoma"/>
          <w:color w:val="404040" w:themeColor="text1" w:themeTint="BF"/>
          <w:sz w:val="22"/>
          <w:szCs w:val="22"/>
        </w:rPr>
        <w:br/>
        <w:t>przy ul. Wita Stwosza 53 w Gdańs</w:t>
      </w:r>
      <w:r w:rsidR="00354669">
        <w:rPr>
          <w:rFonts w:ascii="Trebuchet MS" w:hAnsi="Trebuchet MS" w:cs="Tahoma"/>
          <w:color w:val="404040" w:themeColor="text1" w:themeTint="BF"/>
          <w:sz w:val="22"/>
          <w:szCs w:val="22"/>
        </w:rPr>
        <w:t>k</w:t>
      </w:r>
      <w:r w:rsidR="00300F3F">
        <w:rPr>
          <w:rFonts w:ascii="Trebuchet MS" w:hAnsi="Trebuchet MS" w:cs="Tahoma"/>
          <w:color w:val="404040" w:themeColor="text1" w:themeTint="BF"/>
          <w:sz w:val="22"/>
          <w:szCs w:val="22"/>
        </w:rPr>
        <w:t>u</w:t>
      </w:r>
    </w:p>
    <w:sectPr w:rsidR="004006BF" w:rsidRPr="00354669" w:rsidSect="004006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3472" w14:textId="77777777" w:rsidR="0022158E" w:rsidRDefault="0022158E" w:rsidP="00897597">
      <w:r>
        <w:separator/>
      </w:r>
    </w:p>
  </w:endnote>
  <w:endnote w:type="continuationSeparator" w:id="0">
    <w:p w14:paraId="32F11D49" w14:textId="77777777" w:rsidR="0022158E" w:rsidRDefault="0022158E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0A79" w14:textId="73D5F020" w:rsid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p w14:paraId="03C3BEDB" w14:textId="77777777" w:rsidR="0083265E" w:rsidRDefault="0083265E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  <w:p w14:paraId="7828D478" w14:textId="77777777" w:rsidR="0083265E" w:rsidRPr="00897597" w:rsidRDefault="0083265E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BEA0" w14:textId="77777777" w:rsidR="00D10206" w:rsidRDefault="00D10206">
    <w:pPr>
      <w:pStyle w:val="Stopka"/>
    </w:pPr>
  </w:p>
  <w:tbl>
    <w:tblPr>
      <w:tblW w:w="9755" w:type="dxa"/>
      <w:tblInd w:w="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74"/>
      <w:gridCol w:w="9895"/>
      <w:gridCol w:w="9905"/>
      <w:gridCol w:w="1370"/>
    </w:tblGrid>
    <w:tr w:rsidR="007D1263" w:rsidRPr="00827226" w14:paraId="4C183705" w14:textId="77777777" w:rsidTr="007D1263">
      <w:trPr>
        <w:trHeight w:val="179"/>
      </w:trPr>
      <w:tc>
        <w:tcPr>
          <w:tcW w:w="2649" w:type="dxa"/>
        </w:tcPr>
        <w:tbl>
          <w:tblPr>
            <w:tblW w:w="10024" w:type="dxa"/>
            <w:tblInd w:w="1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167"/>
            <w:gridCol w:w="4104"/>
            <w:gridCol w:w="2753"/>
          </w:tblGrid>
          <w:tr w:rsidR="007D1263" w:rsidRPr="003F045D" w14:paraId="1184C9C3" w14:textId="77777777" w:rsidTr="004006BF">
            <w:trPr>
              <w:trHeight w:val="673"/>
            </w:trPr>
            <w:tc>
              <w:tcPr>
                <w:tcW w:w="3167" w:type="dxa"/>
              </w:tcPr>
              <w:p w14:paraId="7C073CC2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Wydział Nauk Społecznych</w:t>
                </w:r>
              </w:p>
              <w:p w14:paraId="3CB2E2F3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Instytut Psychologii</w:t>
                </w:r>
              </w:p>
            </w:tc>
            <w:tc>
              <w:tcPr>
                <w:tcW w:w="4104" w:type="dxa"/>
              </w:tcPr>
              <w:p w14:paraId="35B96383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  <w:t>tel. +48 58 523 43 24</w:t>
                </w:r>
              </w:p>
              <w:p w14:paraId="242B6D43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pt-PT"/>
                  </w:rPr>
                </w:pPr>
              </w:p>
            </w:tc>
            <w:tc>
              <w:tcPr>
                <w:tcW w:w="2753" w:type="dxa"/>
              </w:tcPr>
              <w:p w14:paraId="310B608F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ul. Bażyńskiego 4</w:t>
                </w:r>
              </w:p>
              <w:p w14:paraId="1C8410CA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80-309 </w:t>
                </w:r>
                <w:proofErr w:type="spellStart"/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Gdańsk</w:t>
                </w:r>
                <w:proofErr w:type="spellEnd"/>
              </w:p>
            </w:tc>
          </w:tr>
        </w:tbl>
        <w:p w14:paraId="45B68186" w14:textId="39A4A2D3" w:rsidR="007D1263" w:rsidRDefault="007D1263" w:rsidP="007D1263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433" w:type="dxa"/>
        </w:tcPr>
        <w:tbl>
          <w:tblPr>
            <w:tblW w:w="9755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82"/>
            <w:gridCol w:w="3994"/>
            <w:gridCol w:w="2679"/>
          </w:tblGrid>
          <w:tr w:rsidR="007D1263" w:rsidRPr="003F045D" w14:paraId="1C29CC90" w14:textId="77777777" w:rsidTr="00580DE1">
            <w:trPr>
              <w:trHeight w:val="179"/>
            </w:trPr>
            <w:tc>
              <w:tcPr>
                <w:tcW w:w="3082" w:type="dxa"/>
              </w:tcPr>
              <w:p w14:paraId="6F98CA54" w14:textId="6119AFF1" w:rsidR="007D1263" w:rsidRPr="003F045D" w:rsidRDefault="007D1263" w:rsidP="00580DE1">
                <w:pPr>
                  <w:pStyle w:val="Stopka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</w:p>
            </w:tc>
            <w:tc>
              <w:tcPr>
                <w:tcW w:w="3994" w:type="dxa"/>
              </w:tcPr>
              <w:p w14:paraId="5396E6BC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  <w:t>tel. +48 58 523 43 24</w:t>
                </w:r>
              </w:p>
              <w:p w14:paraId="5F1E9BA1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pt-PT"/>
                  </w:rPr>
                </w:pPr>
              </w:p>
            </w:tc>
            <w:tc>
              <w:tcPr>
                <w:tcW w:w="2679" w:type="dxa"/>
              </w:tcPr>
              <w:p w14:paraId="34454775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ul. Bażyńskiego 4</w:t>
                </w:r>
              </w:p>
              <w:p w14:paraId="60D3106B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80-309 </w:t>
                </w:r>
                <w:proofErr w:type="spellStart"/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Gdańsk</w:t>
                </w:r>
                <w:proofErr w:type="spellEnd"/>
              </w:p>
            </w:tc>
          </w:tr>
        </w:tbl>
        <w:p w14:paraId="10E26B47" w14:textId="2E3CF00B" w:rsidR="007D1263" w:rsidRPr="006A4A19" w:rsidRDefault="007D1263" w:rsidP="007D1263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pt-PT"/>
            </w:rPr>
          </w:pPr>
        </w:p>
      </w:tc>
      <w:tc>
        <w:tcPr>
          <w:tcW w:w="2303" w:type="dxa"/>
        </w:tcPr>
        <w:tbl>
          <w:tblPr>
            <w:tblW w:w="9755" w:type="dxa"/>
            <w:tblInd w:w="1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82"/>
            <w:gridCol w:w="3994"/>
            <w:gridCol w:w="2679"/>
          </w:tblGrid>
          <w:tr w:rsidR="007D1263" w:rsidRPr="003F045D" w14:paraId="53856923" w14:textId="77777777" w:rsidTr="0077778B">
            <w:trPr>
              <w:trHeight w:val="179"/>
            </w:trPr>
            <w:tc>
              <w:tcPr>
                <w:tcW w:w="2649" w:type="dxa"/>
              </w:tcPr>
              <w:p w14:paraId="3C30F00D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Wydział Nauk Społecznych</w:t>
                </w:r>
              </w:p>
              <w:p w14:paraId="3C75FF1C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Instytut Psychologii</w:t>
                </w:r>
              </w:p>
            </w:tc>
            <w:tc>
              <w:tcPr>
                <w:tcW w:w="3433" w:type="dxa"/>
              </w:tcPr>
              <w:p w14:paraId="15C8AD97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  <w:t>tel. +48 58 523 43 24</w:t>
                </w:r>
              </w:p>
              <w:p w14:paraId="4EB83A38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pt-PT"/>
                  </w:rPr>
                </w:pPr>
              </w:p>
            </w:tc>
            <w:tc>
              <w:tcPr>
                <w:tcW w:w="2303" w:type="dxa"/>
              </w:tcPr>
              <w:p w14:paraId="0C9E514F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ul. Bażyńskiego 4</w:t>
                </w:r>
              </w:p>
              <w:p w14:paraId="30A20ACF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80-309 </w:t>
                </w:r>
                <w:proofErr w:type="spellStart"/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Gdańsk</w:t>
                </w:r>
                <w:proofErr w:type="spellEnd"/>
              </w:p>
            </w:tc>
          </w:tr>
        </w:tbl>
        <w:p w14:paraId="2A5D59F0" w14:textId="0A99752D" w:rsidR="007D1263" w:rsidRPr="00827226" w:rsidRDefault="007D1263" w:rsidP="007D1263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1370" w:type="dxa"/>
          <w:shd w:val="clear" w:color="auto" w:fill="auto"/>
          <w:vAlign w:val="center"/>
        </w:tcPr>
        <w:p w14:paraId="2763A440" w14:textId="3961F5F9" w:rsidR="007D1263" w:rsidRDefault="007D1263" w:rsidP="007D1263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  <w:lang w:val="en-US"/>
            </w:rPr>
            <w:drawing>
              <wp:anchor distT="0" distB="0" distL="114300" distR="114300" simplePos="0" relativeHeight="251661312" behindDoc="0" locked="0" layoutInCell="1" allowOverlap="1" wp14:anchorId="76B951AD" wp14:editId="17230A7B">
                <wp:simplePos x="0" y="0"/>
                <wp:positionH relativeFrom="column">
                  <wp:posOffset>-38100</wp:posOffset>
                </wp:positionH>
                <wp:positionV relativeFrom="paragraph">
                  <wp:posOffset>-499745</wp:posOffset>
                </wp:positionV>
                <wp:extent cx="773430" cy="492760"/>
                <wp:effectExtent l="0" t="0" r="7620" b="2540"/>
                <wp:wrapTopAndBottom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D2884E" w14:textId="7A34099E" w:rsidR="007D1263" w:rsidRPr="00D10206" w:rsidRDefault="007D1263" w:rsidP="007D1263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 w:rsidRPr="00D10206"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  <w:t xml:space="preserve"> </w:t>
          </w:r>
        </w:p>
        <w:p w14:paraId="5A500D39" w14:textId="2B9C0485" w:rsidR="007D1263" w:rsidRPr="00827226" w:rsidRDefault="007D1263" w:rsidP="007D1263">
          <w:pPr>
            <w:pStyle w:val="Stopka"/>
            <w:jc w:val="center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061ECC4B" w14:textId="77777777" w:rsidR="00D10206" w:rsidRDefault="00D10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0CD6" w14:textId="77777777" w:rsidR="0022158E" w:rsidRDefault="0022158E" w:rsidP="00897597">
      <w:r>
        <w:separator/>
      </w:r>
    </w:p>
  </w:footnote>
  <w:footnote w:type="continuationSeparator" w:id="0">
    <w:p w14:paraId="0A77140A" w14:textId="77777777" w:rsidR="0022158E" w:rsidRDefault="0022158E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91B4C" w:rsidRPr="00D71D31" w14:paraId="10EC54F8" w14:textId="77777777" w:rsidTr="00B132E6">
      <w:trPr>
        <w:trHeight w:val="783"/>
      </w:trPr>
      <w:tc>
        <w:tcPr>
          <w:tcW w:w="7655" w:type="dxa"/>
        </w:tcPr>
        <w:p w14:paraId="14419E43" w14:textId="7D8C6633" w:rsidR="00091B4C" w:rsidRDefault="00091B4C" w:rsidP="00091B4C">
          <w:pPr>
            <w:pStyle w:val="Nagwek"/>
            <w:rPr>
              <w:noProof/>
            </w:rPr>
          </w:pPr>
        </w:p>
      </w:tc>
      <w:tc>
        <w:tcPr>
          <w:tcW w:w="1952" w:type="dxa"/>
          <w:vAlign w:val="center"/>
        </w:tcPr>
        <w:p w14:paraId="3461399F" w14:textId="01435A36" w:rsidR="00091B4C" w:rsidRPr="00D71D31" w:rsidRDefault="00091B4C" w:rsidP="00091B4C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8995" w14:textId="0E39B56E" w:rsidR="00D10206" w:rsidRDefault="00D10206">
    <w:pPr>
      <w:pStyle w:val="Nagwek"/>
    </w:pPr>
    <w:r w:rsidRPr="00347AFD">
      <w:rPr>
        <w:noProof/>
      </w:rPr>
      <w:drawing>
        <wp:inline distT="0" distB="0" distL="0" distR="0" wp14:anchorId="56F1FD06" wp14:editId="1C84B4A3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62AA4"/>
    <w:multiLevelType w:val="hybridMultilevel"/>
    <w:tmpl w:val="AF14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9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10A3"/>
    <w:rsid w:val="00007AD0"/>
    <w:rsid w:val="000333BE"/>
    <w:rsid w:val="000847E7"/>
    <w:rsid w:val="00091B4C"/>
    <w:rsid w:val="000D7FB0"/>
    <w:rsid w:val="000E5BE7"/>
    <w:rsid w:val="000F5326"/>
    <w:rsid w:val="001455F5"/>
    <w:rsid w:val="00181A11"/>
    <w:rsid w:val="00183781"/>
    <w:rsid w:val="00186C2F"/>
    <w:rsid w:val="001979F8"/>
    <w:rsid w:val="001A029F"/>
    <w:rsid w:val="001B1054"/>
    <w:rsid w:val="001B6999"/>
    <w:rsid w:val="001D00B0"/>
    <w:rsid w:val="001D1CEF"/>
    <w:rsid w:val="0022158E"/>
    <w:rsid w:val="00233666"/>
    <w:rsid w:val="00243CD7"/>
    <w:rsid w:val="00286D5E"/>
    <w:rsid w:val="00295C63"/>
    <w:rsid w:val="002A73EE"/>
    <w:rsid w:val="002D0EBE"/>
    <w:rsid w:val="002E323E"/>
    <w:rsid w:val="00300F3F"/>
    <w:rsid w:val="00314F50"/>
    <w:rsid w:val="00317822"/>
    <w:rsid w:val="0034034A"/>
    <w:rsid w:val="003405B0"/>
    <w:rsid w:val="00344B28"/>
    <w:rsid w:val="00354669"/>
    <w:rsid w:val="00395E01"/>
    <w:rsid w:val="003A1083"/>
    <w:rsid w:val="003A3988"/>
    <w:rsid w:val="003A77A6"/>
    <w:rsid w:val="003D1B16"/>
    <w:rsid w:val="003D7D02"/>
    <w:rsid w:val="003F7F63"/>
    <w:rsid w:val="004006BF"/>
    <w:rsid w:val="0042365B"/>
    <w:rsid w:val="0042370B"/>
    <w:rsid w:val="00423994"/>
    <w:rsid w:val="00441B48"/>
    <w:rsid w:val="004542C7"/>
    <w:rsid w:val="00463C3D"/>
    <w:rsid w:val="00464DAA"/>
    <w:rsid w:val="00474E92"/>
    <w:rsid w:val="00482F5E"/>
    <w:rsid w:val="004963BB"/>
    <w:rsid w:val="004A156C"/>
    <w:rsid w:val="004A3610"/>
    <w:rsid w:val="004C380B"/>
    <w:rsid w:val="004E77CD"/>
    <w:rsid w:val="004F340B"/>
    <w:rsid w:val="0051677B"/>
    <w:rsid w:val="005379BF"/>
    <w:rsid w:val="005574EE"/>
    <w:rsid w:val="005628FE"/>
    <w:rsid w:val="00580DE1"/>
    <w:rsid w:val="005B4F5E"/>
    <w:rsid w:val="005B656F"/>
    <w:rsid w:val="005C1C22"/>
    <w:rsid w:val="005D1194"/>
    <w:rsid w:val="005E2F84"/>
    <w:rsid w:val="00604964"/>
    <w:rsid w:val="006530D4"/>
    <w:rsid w:val="006546C0"/>
    <w:rsid w:val="00676CFC"/>
    <w:rsid w:val="00682C90"/>
    <w:rsid w:val="00684C43"/>
    <w:rsid w:val="006A4A19"/>
    <w:rsid w:val="006B1C43"/>
    <w:rsid w:val="006B5F2F"/>
    <w:rsid w:val="006C4553"/>
    <w:rsid w:val="006E0AEC"/>
    <w:rsid w:val="006E5476"/>
    <w:rsid w:val="006F1A5C"/>
    <w:rsid w:val="00704B06"/>
    <w:rsid w:val="00710C66"/>
    <w:rsid w:val="0072491E"/>
    <w:rsid w:val="00740DB1"/>
    <w:rsid w:val="00746210"/>
    <w:rsid w:val="007701EE"/>
    <w:rsid w:val="00772BE0"/>
    <w:rsid w:val="00783CE6"/>
    <w:rsid w:val="007974EC"/>
    <w:rsid w:val="007A7A95"/>
    <w:rsid w:val="007B204D"/>
    <w:rsid w:val="007D1263"/>
    <w:rsid w:val="007D2DE7"/>
    <w:rsid w:val="007D5199"/>
    <w:rsid w:val="007F79EC"/>
    <w:rsid w:val="00827226"/>
    <w:rsid w:val="0083265E"/>
    <w:rsid w:val="00851A9A"/>
    <w:rsid w:val="00881945"/>
    <w:rsid w:val="00894004"/>
    <w:rsid w:val="00897597"/>
    <w:rsid w:val="008D20B5"/>
    <w:rsid w:val="008E7E22"/>
    <w:rsid w:val="00914E31"/>
    <w:rsid w:val="00975DD5"/>
    <w:rsid w:val="0099125C"/>
    <w:rsid w:val="00996B87"/>
    <w:rsid w:val="00997170"/>
    <w:rsid w:val="009E320C"/>
    <w:rsid w:val="00A271B4"/>
    <w:rsid w:val="00A524E1"/>
    <w:rsid w:val="00AC77DB"/>
    <w:rsid w:val="00B045DB"/>
    <w:rsid w:val="00B04A62"/>
    <w:rsid w:val="00B132E6"/>
    <w:rsid w:val="00B4508B"/>
    <w:rsid w:val="00B773FB"/>
    <w:rsid w:val="00B80B43"/>
    <w:rsid w:val="00BD3210"/>
    <w:rsid w:val="00C01274"/>
    <w:rsid w:val="00C049CD"/>
    <w:rsid w:val="00C408F7"/>
    <w:rsid w:val="00C524F4"/>
    <w:rsid w:val="00C553A8"/>
    <w:rsid w:val="00C64860"/>
    <w:rsid w:val="00CA6083"/>
    <w:rsid w:val="00CA69BD"/>
    <w:rsid w:val="00CB1EEC"/>
    <w:rsid w:val="00CB68E1"/>
    <w:rsid w:val="00CB726F"/>
    <w:rsid w:val="00CF71C3"/>
    <w:rsid w:val="00D10206"/>
    <w:rsid w:val="00D211EF"/>
    <w:rsid w:val="00D82D3F"/>
    <w:rsid w:val="00D87B7D"/>
    <w:rsid w:val="00DC2F58"/>
    <w:rsid w:val="00DE6098"/>
    <w:rsid w:val="00E0316E"/>
    <w:rsid w:val="00E06F75"/>
    <w:rsid w:val="00E23CD1"/>
    <w:rsid w:val="00E360FB"/>
    <w:rsid w:val="00E366AC"/>
    <w:rsid w:val="00E54DB9"/>
    <w:rsid w:val="00F2507C"/>
    <w:rsid w:val="00F25BDE"/>
    <w:rsid w:val="00F40BF3"/>
    <w:rsid w:val="00F43AAC"/>
    <w:rsid w:val="00F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5AAB406E-6FC1-42FC-A15E-FBF897D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A4A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A4A19"/>
    <w:pPr>
      <w:spacing w:before="100"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styleId="Akapitzlist">
    <w:name w:val="List Paragraph"/>
    <w:basedOn w:val="Normalny"/>
    <w:uiPriority w:val="34"/>
    <w:qFormat/>
    <w:rsid w:val="00295C63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Tomasz Tobis</cp:lastModifiedBy>
  <cp:revision>2</cp:revision>
  <cp:lastPrinted>2025-04-14T09:26:00Z</cp:lastPrinted>
  <dcterms:created xsi:type="dcterms:W3CDTF">2025-04-14T09:26:00Z</dcterms:created>
  <dcterms:modified xsi:type="dcterms:W3CDTF">2025-04-14T09:26:00Z</dcterms:modified>
</cp:coreProperties>
</file>