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5D56" w14:textId="2CA577F4" w:rsidR="00F10F39" w:rsidRPr="00D0655C" w:rsidRDefault="005D4C18" w:rsidP="00030760">
      <w:pPr>
        <w:spacing w:line="276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D0655C">
        <w:rPr>
          <w:rFonts w:cs="Times New Roman"/>
          <w:b/>
          <w:sz w:val="24"/>
          <w:szCs w:val="24"/>
          <w:lang w:val="en-GB"/>
        </w:rPr>
        <w:t>Resolution</w:t>
      </w:r>
      <w:r w:rsidR="00030760" w:rsidRPr="00D0655C">
        <w:rPr>
          <w:rFonts w:cs="Times New Roman"/>
          <w:b/>
          <w:sz w:val="24"/>
          <w:szCs w:val="24"/>
          <w:lang w:val="en-GB"/>
        </w:rPr>
        <w:t xml:space="preserve"> n</w:t>
      </w:r>
      <w:r w:rsidRPr="00D0655C">
        <w:rPr>
          <w:rFonts w:cs="Times New Roman"/>
          <w:b/>
          <w:sz w:val="24"/>
          <w:szCs w:val="24"/>
          <w:lang w:val="en-GB"/>
        </w:rPr>
        <w:t>o.</w:t>
      </w:r>
      <w:r w:rsidR="00030760" w:rsidRPr="00D0655C">
        <w:rPr>
          <w:rFonts w:cs="Times New Roman"/>
          <w:b/>
          <w:sz w:val="24"/>
          <w:szCs w:val="24"/>
          <w:lang w:val="en-GB"/>
        </w:rPr>
        <w:t xml:space="preserve"> </w:t>
      </w:r>
      <w:r w:rsidR="00303B0A">
        <w:rPr>
          <w:rFonts w:cs="Times New Roman"/>
          <w:b/>
          <w:sz w:val="24"/>
          <w:szCs w:val="24"/>
          <w:lang w:val="en-GB"/>
        </w:rPr>
        <w:t>14/</w:t>
      </w:r>
      <w:r w:rsidR="007146C9" w:rsidRPr="00D0655C">
        <w:rPr>
          <w:rFonts w:cs="Times New Roman"/>
          <w:b/>
          <w:sz w:val="24"/>
          <w:szCs w:val="24"/>
          <w:lang w:val="en-GB"/>
        </w:rPr>
        <w:t>20</w:t>
      </w:r>
    </w:p>
    <w:p w14:paraId="16FF7AEB" w14:textId="278D99B2" w:rsidR="00F10F39" w:rsidRPr="00D0655C" w:rsidRDefault="007E4A5D" w:rsidP="00030760">
      <w:pPr>
        <w:spacing w:line="276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D0655C">
        <w:rPr>
          <w:rFonts w:cs="Times New Roman"/>
          <w:b/>
          <w:sz w:val="24"/>
          <w:szCs w:val="24"/>
          <w:lang w:val="en-GB"/>
        </w:rPr>
        <w:t xml:space="preserve">of </w:t>
      </w:r>
      <w:bookmarkStart w:id="0" w:name="_Hlk35423408"/>
      <w:r w:rsidRPr="00D0655C">
        <w:rPr>
          <w:rFonts w:cs="Times New Roman"/>
          <w:b/>
          <w:sz w:val="24"/>
          <w:szCs w:val="24"/>
          <w:lang w:val="en-GB"/>
        </w:rPr>
        <w:t xml:space="preserve">the Senate of the </w:t>
      </w:r>
      <w:bookmarkStart w:id="1" w:name="_Hlk32561632"/>
      <w:r w:rsidRPr="00D0655C">
        <w:rPr>
          <w:rFonts w:cs="Times New Roman"/>
          <w:b/>
          <w:sz w:val="24"/>
          <w:szCs w:val="24"/>
          <w:lang w:val="en-GB"/>
        </w:rPr>
        <w:t xml:space="preserve">University of </w:t>
      </w:r>
      <w:proofErr w:type="spellStart"/>
      <w:r w:rsidRPr="00D0655C">
        <w:rPr>
          <w:rFonts w:cs="Times New Roman"/>
          <w:b/>
          <w:sz w:val="24"/>
          <w:szCs w:val="24"/>
          <w:lang w:val="en-GB"/>
        </w:rPr>
        <w:t>Gdańsk</w:t>
      </w:r>
      <w:bookmarkEnd w:id="0"/>
      <w:bookmarkEnd w:id="1"/>
      <w:proofErr w:type="spellEnd"/>
    </w:p>
    <w:p w14:paraId="4E21B2A7" w14:textId="6CE500A9" w:rsidR="00F10F39" w:rsidRPr="00D0655C" w:rsidRDefault="00800466" w:rsidP="00030760">
      <w:pPr>
        <w:spacing w:line="276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D0655C">
        <w:rPr>
          <w:rFonts w:cs="Times New Roman"/>
          <w:b/>
          <w:sz w:val="24"/>
          <w:szCs w:val="24"/>
          <w:lang w:val="en-GB"/>
        </w:rPr>
        <w:t>of</w:t>
      </w:r>
      <w:r w:rsidR="00D1210C" w:rsidRPr="00D0655C">
        <w:rPr>
          <w:rFonts w:cs="Times New Roman"/>
          <w:b/>
          <w:sz w:val="24"/>
          <w:szCs w:val="24"/>
          <w:lang w:val="en-GB"/>
        </w:rPr>
        <w:t xml:space="preserve"> </w:t>
      </w:r>
      <w:r w:rsidR="007B092A" w:rsidRPr="00D0655C">
        <w:rPr>
          <w:rFonts w:cs="Times New Roman"/>
          <w:b/>
          <w:sz w:val="24"/>
          <w:szCs w:val="24"/>
          <w:lang w:val="en-GB"/>
        </w:rPr>
        <w:t>27</w:t>
      </w:r>
      <w:r w:rsidRPr="00D0655C">
        <w:rPr>
          <w:rFonts w:cs="Times New Roman"/>
          <w:b/>
          <w:sz w:val="24"/>
          <w:szCs w:val="24"/>
          <w:lang w:val="en-GB"/>
        </w:rPr>
        <w:t xml:space="preserve"> February</w:t>
      </w:r>
      <w:r w:rsidR="00030760" w:rsidRPr="00D0655C">
        <w:rPr>
          <w:rFonts w:cs="Times New Roman"/>
          <w:b/>
          <w:sz w:val="24"/>
          <w:szCs w:val="24"/>
          <w:lang w:val="en-GB"/>
        </w:rPr>
        <w:t xml:space="preserve"> </w:t>
      </w:r>
      <w:r w:rsidR="00D1210C" w:rsidRPr="00D0655C">
        <w:rPr>
          <w:rFonts w:cs="Times New Roman"/>
          <w:b/>
          <w:sz w:val="24"/>
          <w:szCs w:val="24"/>
          <w:lang w:val="en-GB"/>
        </w:rPr>
        <w:t>20</w:t>
      </w:r>
      <w:r w:rsidR="007146C9" w:rsidRPr="00D0655C">
        <w:rPr>
          <w:rFonts w:cs="Times New Roman"/>
          <w:b/>
          <w:sz w:val="24"/>
          <w:szCs w:val="24"/>
          <w:lang w:val="en-GB"/>
        </w:rPr>
        <w:t>20</w:t>
      </w:r>
    </w:p>
    <w:p w14:paraId="7DCF93CB" w14:textId="77777777" w:rsidR="00F10F39" w:rsidRPr="00D0655C" w:rsidRDefault="00F10F39" w:rsidP="00030760">
      <w:pPr>
        <w:spacing w:line="276" w:lineRule="auto"/>
        <w:jc w:val="center"/>
        <w:rPr>
          <w:rFonts w:cs="Times New Roman"/>
          <w:b/>
          <w:sz w:val="24"/>
          <w:szCs w:val="24"/>
          <w:lang w:val="en-GB"/>
        </w:rPr>
      </w:pPr>
    </w:p>
    <w:p w14:paraId="11042945" w14:textId="6E704599" w:rsidR="007E4A5D" w:rsidRPr="00847CD3" w:rsidRDefault="00800466" w:rsidP="00030760">
      <w:pPr>
        <w:spacing w:line="276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D0655C">
        <w:rPr>
          <w:rFonts w:cs="Times New Roman"/>
          <w:b/>
          <w:sz w:val="24"/>
          <w:szCs w:val="24"/>
          <w:lang w:val="en-GB"/>
        </w:rPr>
        <w:t>on</w:t>
      </w:r>
      <w:r w:rsidR="0017052A" w:rsidRPr="00D0655C">
        <w:rPr>
          <w:rFonts w:cs="Times New Roman"/>
          <w:b/>
          <w:sz w:val="24"/>
          <w:szCs w:val="24"/>
          <w:lang w:val="en-GB"/>
        </w:rPr>
        <w:t xml:space="preserve"> </w:t>
      </w:r>
      <w:r w:rsidR="007E4A5D" w:rsidRPr="00D0655C">
        <w:rPr>
          <w:rFonts w:cs="Times New Roman"/>
          <w:b/>
          <w:sz w:val="24"/>
          <w:szCs w:val="24"/>
          <w:lang w:val="en-GB"/>
        </w:rPr>
        <w:t xml:space="preserve">the regulations of </w:t>
      </w:r>
      <w:r w:rsidRPr="00D0655C">
        <w:rPr>
          <w:rFonts w:cs="Times New Roman"/>
          <w:b/>
          <w:sz w:val="24"/>
          <w:szCs w:val="24"/>
          <w:lang w:val="en-GB"/>
        </w:rPr>
        <w:t>enrolment</w:t>
      </w:r>
      <w:r w:rsidR="007E4A5D" w:rsidRPr="00D0655C">
        <w:rPr>
          <w:rFonts w:cs="Times New Roman"/>
          <w:b/>
          <w:sz w:val="24"/>
          <w:szCs w:val="24"/>
          <w:lang w:val="en-GB"/>
        </w:rPr>
        <w:t xml:space="preserve"> </w:t>
      </w:r>
      <w:r w:rsidRPr="00D0655C">
        <w:rPr>
          <w:rFonts w:cs="Times New Roman"/>
          <w:b/>
          <w:sz w:val="24"/>
          <w:szCs w:val="24"/>
          <w:lang w:val="en-GB"/>
        </w:rPr>
        <w:t>for</w:t>
      </w:r>
      <w:r w:rsidR="007E4A5D" w:rsidRPr="00D0655C">
        <w:rPr>
          <w:rFonts w:cs="Times New Roman"/>
          <w:b/>
          <w:sz w:val="24"/>
          <w:szCs w:val="24"/>
          <w:lang w:val="en-GB"/>
        </w:rPr>
        <w:t xml:space="preserve"> </w:t>
      </w:r>
      <w:r w:rsidR="00847CD3" w:rsidRPr="00847CD3">
        <w:rPr>
          <w:rFonts w:cs="Times New Roman"/>
          <w:b/>
          <w:sz w:val="24"/>
          <w:szCs w:val="24"/>
          <w:lang w:val="en-GB"/>
        </w:rPr>
        <w:t xml:space="preserve">Intercollegiate Biotechnology Doctoral School of University of </w:t>
      </w:r>
      <w:proofErr w:type="spellStart"/>
      <w:r w:rsidR="00847CD3" w:rsidRPr="00847CD3">
        <w:rPr>
          <w:rFonts w:cs="Times New Roman"/>
          <w:b/>
          <w:sz w:val="24"/>
          <w:szCs w:val="24"/>
          <w:lang w:val="en-GB"/>
        </w:rPr>
        <w:t>Gdańsk</w:t>
      </w:r>
      <w:proofErr w:type="spellEnd"/>
      <w:r w:rsidR="00847CD3" w:rsidRPr="00847CD3">
        <w:rPr>
          <w:rFonts w:cs="Times New Roman"/>
          <w:b/>
          <w:sz w:val="24"/>
          <w:szCs w:val="24"/>
          <w:lang w:val="en-GB"/>
        </w:rPr>
        <w:t xml:space="preserve"> and </w:t>
      </w:r>
      <w:bookmarkStart w:id="2" w:name="_Hlk35496119"/>
      <w:r w:rsidR="00847CD3" w:rsidRPr="00847CD3">
        <w:rPr>
          <w:rFonts w:cs="Times New Roman"/>
          <w:b/>
          <w:sz w:val="24"/>
          <w:szCs w:val="24"/>
          <w:lang w:val="en-GB"/>
        </w:rPr>
        <w:t xml:space="preserve">Medical University of </w:t>
      </w:r>
      <w:proofErr w:type="spellStart"/>
      <w:r w:rsidR="00847CD3" w:rsidRPr="00847CD3">
        <w:rPr>
          <w:rFonts w:cs="Times New Roman"/>
          <w:b/>
          <w:sz w:val="24"/>
          <w:szCs w:val="24"/>
          <w:lang w:val="en-GB"/>
        </w:rPr>
        <w:t>Gdańsk</w:t>
      </w:r>
      <w:bookmarkEnd w:id="2"/>
      <w:proofErr w:type="spellEnd"/>
    </w:p>
    <w:p w14:paraId="1F65DEDD" w14:textId="67AFEE0B" w:rsidR="00F10F39" w:rsidRPr="00D0655C" w:rsidRDefault="007E4A5D" w:rsidP="00030760">
      <w:pPr>
        <w:spacing w:line="276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D0655C">
        <w:rPr>
          <w:rFonts w:cs="Times New Roman"/>
          <w:b/>
          <w:sz w:val="24"/>
          <w:szCs w:val="24"/>
          <w:lang w:val="en-GB"/>
        </w:rPr>
        <w:t xml:space="preserve">in the academic year </w:t>
      </w:r>
      <w:r w:rsidR="00F10F39" w:rsidRPr="00D0655C">
        <w:rPr>
          <w:rFonts w:cs="Times New Roman"/>
          <w:b/>
          <w:sz w:val="24"/>
          <w:szCs w:val="24"/>
          <w:lang w:val="en-GB"/>
        </w:rPr>
        <w:t>20</w:t>
      </w:r>
      <w:r w:rsidR="007146C9" w:rsidRPr="00D0655C">
        <w:rPr>
          <w:rFonts w:cs="Times New Roman"/>
          <w:b/>
          <w:sz w:val="24"/>
          <w:szCs w:val="24"/>
          <w:lang w:val="en-GB"/>
        </w:rPr>
        <w:t>20</w:t>
      </w:r>
      <w:r w:rsidR="00F10F39" w:rsidRPr="00D0655C">
        <w:rPr>
          <w:rFonts w:cs="Times New Roman"/>
          <w:b/>
          <w:sz w:val="24"/>
          <w:szCs w:val="24"/>
          <w:lang w:val="en-GB"/>
        </w:rPr>
        <w:t>/202</w:t>
      </w:r>
      <w:r w:rsidR="007146C9" w:rsidRPr="00D0655C">
        <w:rPr>
          <w:rFonts w:cs="Times New Roman"/>
          <w:b/>
          <w:sz w:val="24"/>
          <w:szCs w:val="24"/>
          <w:lang w:val="en-GB"/>
        </w:rPr>
        <w:t>1</w:t>
      </w:r>
    </w:p>
    <w:p w14:paraId="2223918A" w14:textId="39A8864C" w:rsidR="00F10F39" w:rsidRPr="00D0655C" w:rsidRDefault="00F10F39" w:rsidP="00030760">
      <w:pPr>
        <w:shd w:val="clear" w:color="auto" w:fill="FEFEFE"/>
        <w:spacing w:line="276" w:lineRule="auto"/>
        <w:contextualSpacing w:val="0"/>
        <w:rPr>
          <w:rFonts w:eastAsia="Times New Roman" w:cs="Times New Roman"/>
          <w:sz w:val="24"/>
          <w:szCs w:val="24"/>
          <w:lang w:val="en-GB" w:eastAsia="pl-PL"/>
        </w:rPr>
      </w:pPr>
    </w:p>
    <w:p w14:paraId="1134E130" w14:textId="77777777" w:rsidR="00030760" w:rsidRPr="00D0655C" w:rsidRDefault="00030760" w:rsidP="00030760">
      <w:pPr>
        <w:shd w:val="clear" w:color="auto" w:fill="FEFEFE"/>
        <w:spacing w:line="276" w:lineRule="auto"/>
        <w:contextualSpacing w:val="0"/>
        <w:rPr>
          <w:rFonts w:eastAsia="Times New Roman" w:cs="Times New Roman"/>
          <w:sz w:val="24"/>
          <w:szCs w:val="24"/>
          <w:lang w:val="en-GB" w:eastAsia="pl-PL"/>
        </w:rPr>
      </w:pPr>
    </w:p>
    <w:p w14:paraId="49931906" w14:textId="1E890C76" w:rsidR="00F10F39" w:rsidRPr="00D0655C" w:rsidRDefault="007E4A5D" w:rsidP="00847CD3">
      <w:p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pursuant to</w:t>
      </w:r>
      <w:r w:rsidR="0017052A" w:rsidRPr="00D0655C">
        <w:rPr>
          <w:rFonts w:cs="Times New Roman"/>
          <w:sz w:val="24"/>
          <w:szCs w:val="24"/>
          <w:lang w:val="en-GB"/>
        </w:rPr>
        <w:t xml:space="preserve"> </w:t>
      </w:r>
      <w:r w:rsidR="00E335B7">
        <w:rPr>
          <w:rFonts w:cs="Times New Roman"/>
          <w:sz w:val="24"/>
          <w:szCs w:val="24"/>
          <w:lang w:val="en-GB"/>
        </w:rPr>
        <w:t>article</w:t>
      </w:r>
      <w:r w:rsidR="0017052A" w:rsidRPr="00D0655C">
        <w:rPr>
          <w:rFonts w:cs="Times New Roman"/>
          <w:sz w:val="24"/>
          <w:szCs w:val="24"/>
          <w:lang w:val="en-GB"/>
        </w:rPr>
        <w:t xml:space="preserve"> 200 </w:t>
      </w:r>
      <w:r w:rsidR="00E335B7">
        <w:rPr>
          <w:rFonts w:cs="Times New Roman"/>
          <w:sz w:val="24"/>
          <w:szCs w:val="24"/>
          <w:lang w:val="en-GB"/>
        </w:rPr>
        <w:t>(</w:t>
      </w:r>
      <w:r w:rsidR="0017052A" w:rsidRPr="00D0655C">
        <w:rPr>
          <w:rFonts w:cs="Times New Roman"/>
          <w:sz w:val="24"/>
          <w:szCs w:val="24"/>
          <w:lang w:val="en-GB"/>
        </w:rPr>
        <w:t>2</w:t>
      </w:r>
      <w:r w:rsidR="00E335B7">
        <w:rPr>
          <w:rFonts w:cs="Times New Roman"/>
          <w:sz w:val="24"/>
          <w:szCs w:val="24"/>
          <w:lang w:val="en-GB"/>
        </w:rPr>
        <w:t>)</w:t>
      </w:r>
      <w:r w:rsidR="00F10F39" w:rsidRPr="00D0655C">
        <w:rPr>
          <w:rFonts w:cs="Times New Roman"/>
          <w:sz w:val="24"/>
          <w:szCs w:val="24"/>
          <w:lang w:val="en-GB"/>
        </w:rPr>
        <w:t xml:space="preserve"> </w:t>
      </w:r>
      <w:r w:rsidRPr="00D0655C">
        <w:rPr>
          <w:rFonts w:cs="Times New Roman"/>
          <w:sz w:val="24"/>
          <w:szCs w:val="24"/>
          <w:lang w:val="en-GB"/>
        </w:rPr>
        <w:t>of the Act</w:t>
      </w:r>
      <w:r w:rsidR="00F10F39" w:rsidRPr="00D0655C">
        <w:rPr>
          <w:rFonts w:cs="Times New Roman"/>
          <w:sz w:val="24"/>
          <w:szCs w:val="24"/>
          <w:lang w:val="en-GB"/>
        </w:rPr>
        <w:t xml:space="preserve"> </w:t>
      </w:r>
      <w:r w:rsidRPr="00D0655C">
        <w:rPr>
          <w:rFonts w:cs="Times New Roman"/>
          <w:sz w:val="24"/>
          <w:szCs w:val="24"/>
          <w:lang w:val="en-GB"/>
        </w:rPr>
        <w:t xml:space="preserve">of </w:t>
      </w:r>
      <w:r w:rsidR="00F10F39" w:rsidRPr="00D0655C">
        <w:rPr>
          <w:rFonts w:cs="Times New Roman"/>
          <w:sz w:val="24"/>
          <w:szCs w:val="24"/>
          <w:lang w:val="en-GB"/>
        </w:rPr>
        <w:t>2</w:t>
      </w:r>
      <w:r w:rsidRPr="00D0655C">
        <w:rPr>
          <w:rFonts w:cs="Times New Roman"/>
          <w:sz w:val="24"/>
          <w:szCs w:val="24"/>
          <w:lang w:val="en-GB"/>
        </w:rPr>
        <w:t xml:space="preserve">0 July </w:t>
      </w:r>
      <w:r w:rsidR="00F10F39" w:rsidRPr="00D0655C">
        <w:rPr>
          <w:rFonts w:cs="Times New Roman"/>
          <w:sz w:val="24"/>
          <w:szCs w:val="24"/>
          <w:lang w:val="en-GB"/>
        </w:rPr>
        <w:t xml:space="preserve">2018 – </w:t>
      </w:r>
      <w:r w:rsidR="00800466" w:rsidRPr="00D0655C">
        <w:rPr>
          <w:rFonts w:cs="Times New Roman"/>
          <w:sz w:val="24"/>
          <w:szCs w:val="24"/>
          <w:lang w:val="en-GB"/>
        </w:rPr>
        <w:t xml:space="preserve"> </w:t>
      </w:r>
      <w:bookmarkStart w:id="3" w:name="_Hlk32562367"/>
      <w:r w:rsidR="00800466" w:rsidRPr="00D0655C">
        <w:rPr>
          <w:rFonts w:cs="Times New Roman"/>
          <w:sz w:val="24"/>
          <w:szCs w:val="24"/>
          <w:lang w:val="en-GB"/>
        </w:rPr>
        <w:t xml:space="preserve">the Higher Education and Science Act </w:t>
      </w:r>
      <w:bookmarkEnd w:id="3"/>
      <w:r w:rsidR="001E67AF" w:rsidRPr="00D0655C">
        <w:rPr>
          <w:rFonts w:cs="Times New Roman"/>
          <w:sz w:val="24"/>
          <w:szCs w:val="24"/>
          <w:lang w:val="en-GB"/>
        </w:rPr>
        <w:t>(</w:t>
      </w:r>
      <w:r w:rsidR="00FE40E2" w:rsidRPr="00D0655C">
        <w:rPr>
          <w:rFonts w:cs="Times New Roman"/>
          <w:sz w:val="24"/>
          <w:szCs w:val="24"/>
          <w:lang w:val="en-GB"/>
        </w:rPr>
        <w:t>Dz.</w:t>
      </w:r>
      <w:r w:rsidR="001A6849" w:rsidRPr="00D0655C">
        <w:rPr>
          <w:rFonts w:cs="Times New Roman"/>
          <w:sz w:val="24"/>
          <w:szCs w:val="24"/>
          <w:lang w:val="en-GB"/>
        </w:rPr>
        <w:t xml:space="preserve"> </w:t>
      </w:r>
      <w:r w:rsidR="00F10F39" w:rsidRPr="00D0655C">
        <w:rPr>
          <w:rFonts w:cs="Times New Roman"/>
          <w:sz w:val="24"/>
          <w:szCs w:val="24"/>
          <w:lang w:val="en-GB"/>
        </w:rPr>
        <w:t xml:space="preserve">U. </w:t>
      </w:r>
      <w:r w:rsidR="006A0A0E" w:rsidRPr="00D0655C">
        <w:rPr>
          <w:rFonts w:cs="Times New Roman"/>
          <w:sz w:val="24"/>
          <w:szCs w:val="24"/>
          <w:lang w:val="en-GB"/>
        </w:rPr>
        <w:t>[Journal of Laws] of</w:t>
      </w:r>
      <w:r w:rsidR="00F10F39" w:rsidRPr="00D0655C">
        <w:rPr>
          <w:rFonts w:cs="Times New Roman"/>
          <w:sz w:val="24"/>
          <w:szCs w:val="24"/>
          <w:lang w:val="en-GB"/>
        </w:rPr>
        <w:t> 20</w:t>
      </w:r>
      <w:r w:rsidR="00232870" w:rsidRPr="00D0655C">
        <w:rPr>
          <w:rFonts w:cs="Times New Roman"/>
          <w:sz w:val="24"/>
          <w:szCs w:val="24"/>
          <w:lang w:val="en-GB"/>
        </w:rPr>
        <w:t>20</w:t>
      </w:r>
      <w:r w:rsidR="006A0A0E" w:rsidRPr="00D0655C">
        <w:rPr>
          <w:rFonts w:cs="Times New Roman"/>
          <w:sz w:val="24"/>
          <w:szCs w:val="24"/>
          <w:lang w:val="en-GB"/>
        </w:rPr>
        <w:t xml:space="preserve">, item </w:t>
      </w:r>
      <w:r w:rsidR="001E67AF" w:rsidRPr="00D0655C">
        <w:rPr>
          <w:rFonts w:cs="Times New Roman"/>
          <w:sz w:val="24"/>
          <w:szCs w:val="24"/>
          <w:lang w:val="en-GB"/>
        </w:rPr>
        <w:t>8</w:t>
      </w:r>
      <w:r w:rsidR="00232870" w:rsidRPr="00D0655C">
        <w:rPr>
          <w:rFonts w:cs="Times New Roman"/>
          <w:sz w:val="24"/>
          <w:szCs w:val="24"/>
          <w:lang w:val="en-GB"/>
        </w:rPr>
        <w:t>5</w:t>
      </w:r>
      <w:r w:rsidR="00F10F39" w:rsidRPr="00D0655C">
        <w:rPr>
          <w:rFonts w:cs="Times New Roman"/>
          <w:sz w:val="24"/>
          <w:szCs w:val="24"/>
          <w:lang w:val="en-GB"/>
        </w:rPr>
        <w:t>)</w:t>
      </w:r>
      <w:r w:rsidR="00113378" w:rsidRPr="00D0655C">
        <w:rPr>
          <w:rFonts w:cs="Times New Roman"/>
          <w:sz w:val="24"/>
          <w:szCs w:val="24"/>
          <w:lang w:val="en-GB"/>
        </w:rPr>
        <w:t xml:space="preserve"> ‒ </w:t>
      </w:r>
      <w:r w:rsidR="00303B0A" w:rsidRPr="00303B0A">
        <w:rPr>
          <w:rFonts w:cs="Times New Roman"/>
          <w:sz w:val="24"/>
          <w:szCs w:val="24"/>
          <w:lang w:val="en-GB"/>
        </w:rPr>
        <w:t xml:space="preserve">the Senate of the University of </w:t>
      </w:r>
      <w:proofErr w:type="spellStart"/>
      <w:r w:rsidR="00303B0A" w:rsidRPr="00303B0A">
        <w:rPr>
          <w:rFonts w:cs="Times New Roman"/>
          <w:sz w:val="24"/>
          <w:szCs w:val="24"/>
          <w:lang w:val="en-GB"/>
        </w:rPr>
        <w:t>Gdańsk</w:t>
      </w:r>
      <w:proofErr w:type="spellEnd"/>
      <w:r w:rsidR="00303B0A" w:rsidRPr="00303B0A">
        <w:rPr>
          <w:rFonts w:cs="Times New Roman"/>
          <w:sz w:val="24"/>
          <w:szCs w:val="24"/>
          <w:lang w:val="en-GB"/>
        </w:rPr>
        <w:t xml:space="preserve"> </w:t>
      </w:r>
      <w:r w:rsidR="006A0A0E" w:rsidRPr="00D0655C">
        <w:rPr>
          <w:rFonts w:cs="Times New Roman"/>
          <w:sz w:val="24"/>
          <w:szCs w:val="24"/>
          <w:lang w:val="en-GB"/>
        </w:rPr>
        <w:t>sanctions as follows</w:t>
      </w:r>
      <w:r w:rsidR="00113378" w:rsidRPr="00D0655C">
        <w:rPr>
          <w:rFonts w:cs="Times New Roman"/>
          <w:sz w:val="24"/>
          <w:szCs w:val="24"/>
          <w:lang w:val="en-GB"/>
        </w:rPr>
        <w:t>:</w:t>
      </w:r>
    </w:p>
    <w:p w14:paraId="2B33D65E" w14:textId="77777777" w:rsidR="00F10F39" w:rsidRPr="00D0655C" w:rsidRDefault="00F10F39" w:rsidP="00030760">
      <w:pPr>
        <w:spacing w:line="276" w:lineRule="auto"/>
        <w:rPr>
          <w:rFonts w:cs="Times New Roman"/>
          <w:sz w:val="24"/>
          <w:szCs w:val="24"/>
          <w:lang w:val="en-GB"/>
        </w:rPr>
      </w:pPr>
    </w:p>
    <w:p w14:paraId="7EB3B028" w14:textId="6E8CB810" w:rsidR="00F10F39" w:rsidRPr="00D0655C" w:rsidRDefault="00F10F39" w:rsidP="00070767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§ 1.</w:t>
      </w:r>
      <w:r w:rsidR="00C9462B" w:rsidRPr="00D0655C">
        <w:rPr>
          <w:rFonts w:cs="Times New Roman"/>
          <w:sz w:val="24"/>
          <w:szCs w:val="24"/>
          <w:lang w:val="en-GB"/>
        </w:rPr>
        <w:t xml:space="preserve"> </w:t>
      </w:r>
      <w:r w:rsidR="006A0A0E" w:rsidRPr="00D0655C">
        <w:rPr>
          <w:rFonts w:cs="Times New Roman"/>
          <w:sz w:val="24"/>
          <w:szCs w:val="24"/>
          <w:lang w:val="en-GB"/>
        </w:rPr>
        <w:t>The subject of the resolution</w:t>
      </w:r>
      <w:r w:rsidR="00065A68" w:rsidRPr="00D0655C">
        <w:rPr>
          <w:rFonts w:cs="Times New Roman"/>
          <w:sz w:val="24"/>
          <w:szCs w:val="24"/>
          <w:lang w:val="en-GB"/>
        </w:rPr>
        <w:t>;</w:t>
      </w:r>
      <w:r w:rsidR="001A6849" w:rsidRPr="00D0655C">
        <w:rPr>
          <w:rFonts w:cs="Times New Roman"/>
          <w:sz w:val="24"/>
          <w:szCs w:val="24"/>
          <w:lang w:val="en-GB"/>
        </w:rPr>
        <w:t xml:space="preserve"> </w:t>
      </w:r>
      <w:r w:rsidR="00037FA9" w:rsidRPr="00D0655C">
        <w:rPr>
          <w:rFonts w:cs="Times New Roman"/>
          <w:sz w:val="24"/>
          <w:szCs w:val="24"/>
          <w:lang w:val="en-GB"/>
        </w:rPr>
        <w:t>terminology</w:t>
      </w:r>
    </w:p>
    <w:p w14:paraId="3718F06C" w14:textId="0ABEBDC4" w:rsidR="00F10F39" w:rsidRPr="00D0655C" w:rsidRDefault="00037FA9" w:rsidP="00847CD3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The resolution </w:t>
      </w:r>
      <w:r w:rsidR="00E335B7">
        <w:rPr>
          <w:rFonts w:cs="Times New Roman"/>
          <w:sz w:val="24"/>
          <w:szCs w:val="24"/>
          <w:lang w:val="en-GB"/>
        </w:rPr>
        <w:t>specifies</w:t>
      </w:r>
      <w:r w:rsidRPr="00D0655C">
        <w:rPr>
          <w:rFonts w:cs="Times New Roman"/>
          <w:sz w:val="24"/>
          <w:szCs w:val="24"/>
          <w:lang w:val="en-GB"/>
        </w:rPr>
        <w:t xml:space="preserve"> the rules of enrolment for</w:t>
      </w:r>
      <w:r w:rsidR="00847CD3" w:rsidRPr="00847CD3">
        <w:rPr>
          <w:rFonts w:cs="Times New Roman"/>
          <w:sz w:val="24"/>
          <w:szCs w:val="24"/>
          <w:lang w:val="en-GB"/>
        </w:rPr>
        <w:t xml:space="preserve"> Intercollegiate Biotechnology Doctoral School of University of </w:t>
      </w:r>
      <w:proofErr w:type="spellStart"/>
      <w:r w:rsidR="00847CD3" w:rsidRPr="00847CD3">
        <w:rPr>
          <w:rFonts w:cs="Times New Roman"/>
          <w:sz w:val="24"/>
          <w:szCs w:val="24"/>
          <w:lang w:val="en-GB"/>
        </w:rPr>
        <w:t>Gdańsk</w:t>
      </w:r>
      <w:proofErr w:type="spellEnd"/>
      <w:r w:rsidR="00847CD3" w:rsidRPr="00847CD3">
        <w:rPr>
          <w:rFonts w:cs="Times New Roman"/>
          <w:sz w:val="24"/>
          <w:szCs w:val="24"/>
          <w:lang w:val="en-GB"/>
        </w:rPr>
        <w:t xml:space="preserve"> and Medical University of </w:t>
      </w:r>
      <w:proofErr w:type="spellStart"/>
      <w:r w:rsidR="00847CD3" w:rsidRPr="00847CD3">
        <w:rPr>
          <w:rFonts w:cs="Times New Roman"/>
          <w:sz w:val="24"/>
          <w:szCs w:val="24"/>
          <w:lang w:val="en-GB"/>
        </w:rPr>
        <w:t>Gdańsk</w:t>
      </w:r>
      <w:proofErr w:type="spellEnd"/>
      <w:r w:rsidR="00847CD3">
        <w:rPr>
          <w:rFonts w:cs="Times New Roman"/>
          <w:sz w:val="24"/>
          <w:szCs w:val="24"/>
          <w:lang w:val="en-GB"/>
        </w:rPr>
        <w:t>,</w:t>
      </w:r>
      <w:r w:rsidRPr="00D0655C">
        <w:rPr>
          <w:rFonts w:cs="Times New Roman"/>
          <w:sz w:val="24"/>
          <w:szCs w:val="24"/>
          <w:lang w:val="en-GB"/>
        </w:rPr>
        <w:t xml:space="preserve"> hereinafter referred to as </w:t>
      </w:r>
      <w:r w:rsidR="00847CD3">
        <w:rPr>
          <w:rFonts w:cs="Times New Roman"/>
          <w:sz w:val="24"/>
          <w:szCs w:val="24"/>
          <w:lang w:val="en-GB"/>
        </w:rPr>
        <w:t>“</w:t>
      </w:r>
      <w:r w:rsidR="00D53575" w:rsidRPr="00D0655C">
        <w:rPr>
          <w:rFonts w:cs="Times New Roman"/>
          <w:sz w:val="24"/>
          <w:szCs w:val="24"/>
          <w:lang w:val="en-GB"/>
        </w:rPr>
        <w:t xml:space="preserve">the </w:t>
      </w:r>
      <w:r w:rsidR="00401392" w:rsidRPr="00D0655C">
        <w:rPr>
          <w:rFonts w:cs="Times New Roman"/>
          <w:sz w:val="24"/>
          <w:szCs w:val="24"/>
          <w:lang w:val="en-GB"/>
        </w:rPr>
        <w:t>d</w:t>
      </w:r>
      <w:r w:rsidRPr="00D0655C">
        <w:rPr>
          <w:rFonts w:cs="Times New Roman"/>
          <w:sz w:val="24"/>
          <w:szCs w:val="24"/>
          <w:lang w:val="en-GB"/>
        </w:rPr>
        <w:t xml:space="preserve">octoral </w:t>
      </w:r>
      <w:r w:rsidR="00D53575" w:rsidRPr="00D0655C">
        <w:rPr>
          <w:rFonts w:cs="Times New Roman"/>
          <w:sz w:val="24"/>
          <w:szCs w:val="24"/>
          <w:lang w:val="en-GB"/>
        </w:rPr>
        <w:t>s</w:t>
      </w:r>
      <w:r w:rsidRPr="00D0655C">
        <w:rPr>
          <w:rFonts w:cs="Times New Roman"/>
          <w:sz w:val="24"/>
          <w:szCs w:val="24"/>
          <w:lang w:val="en-GB"/>
        </w:rPr>
        <w:t>chool</w:t>
      </w:r>
      <w:r w:rsidR="0021107E" w:rsidRPr="00D0655C">
        <w:rPr>
          <w:rFonts w:cs="Times New Roman"/>
          <w:sz w:val="24"/>
          <w:szCs w:val="24"/>
          <w:lang w:val="en-GB"/>
        </w:rPr>
        <w:t xml:space="preserve">”, </w:t>
      </w:r>
      <w:r w:rsidRPr="00D0655C">
        <w:rPr>
          <w:rFonts w:cs="Times New Roman"/>
          <w:sz w:val="24"/>
          <w:szCs w:val="24"/>
          <w:lang w:val="en-GB"/>
        </w:rPr>
        <w:t xml:space="preserve">in the academic year </w:t>
      </w:r>
      <w:r w:rsidR="0021107E" w:rsidRPr="00D0655C">
        <w:rPr>
          <w:rFonts w:cs="Times New Roman"/>
          <w:sz w:val="24"/>
          <w:szCs w:val="24"/>
          <w:lang w:val="en-GB"/>
        </w:rPr>
        <w:t>20</w:t>
      </w:r>
      <w:r w:rsidR="007146C9" w:rsidRPr="00D0655C">
        <w:rPr>
          <w:rFonts w:cs="Times New Roman"/>
          <w:sz w:val="24"/>
          <w:szCs w:val="24"/>
          <w:lang w:val="en-GB"/>
        </w:rPr>
        <w:t>20</w:t>
      </w:r>
      <w:r w:rsidR="0021107E" w:rsidRPr="00D0655C">
        <w:rPr>
          <w:rFonts w:cs="Times New Roman"/>
          <w:sz w:val="24"/>
          <w:szCs w:val="24"/>
          <w:lang w:val="en-GB"/>
        </w:rPr>
        <w:t>/202</w:t>
      </w:r>
      <w:r w:rsidR="007146C9" w:rsidRPr="00D0655C">
        <w:rPr>
          <w:rFonts w:cs="Times New Roman"/>
          <w:sz w:val="24"/>
          <w:szCs w:val="24"/>
          <w:lang w:val="en-GB"/>
        </w:rPr>
        <w:t>1</w:t>
      </w:r>
      <w:r w:rsidR="0021107E" w:rsidRPr="00D0655C">
        <w:rPr>
          <w:rFonts w:cs="Times New Roman"/>
          <w:sz w:val="24"/>
          <w:szCs w:val="24"/>
          <w:lang w:val="en-GB"/>
        </w:rPr>
        <w:t>.</w:t>
      </w:r>
    </w:p>
    <w:p w14:paraId="52CC3F4B" w14:textId="5282BBC1" w:rsidR="00F10F39" w:rsidRPr="00D0655C" w:rsidRDefault="00037FA9" w:rsidP="0021107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Anytime the resolution </w:t>
      </w:r>
      <w:r w:rsidR="00AF3317">
        <w:rPr>
          <w:rFonts w:cs="Times New Roman"/>
          <w:sz w:val="24"/>
          <w:szCs w:val="24"/>
          <w:lang w:val="en-GB"/>
        </w:rPr>
        <w:t>refers to</w:t>
      </w:r>
      <w:r w:rsidRPr="00D0655C">
        <w:rPr>
          <w:rFonts w:cs="Times New Roman"/>
          <w:sz w:val="24"/>
          <w:szCs w:val="24"/>
          <w:lang w:val="en-GB"/>
        </w:rPr>
        <w:t xml:space="preserve"> the Act, </w:t>
      </w:r>
      <w:r w:rsidR="00401392" w:rsidRPr="00D0655C">
        <w:rPr>
          <w:rFonts w:cs="Times New Roman"/>
          <w:sz w:val="24"/>
          <w:szCs w:val="24"/>
          <w:lang w:val="en-GB"/>
        </w:rPr>
        <w:t xml:space="preserve">it shall be understood as the Higher Education and Science Act of 20 July 2018 </w:t>
      </w:r>
      <w:r w:rsidR="000440D8" w:rsidRPr="00D0655C">
        <w:rPr>
          <w:rFonts w:cs="Times New Roman"/>
          <w:sz w:val="24"/>
          <w:szCs w:val="24"/>
          <w:lang w:val="en-GB"/>
        </w:rPr>
        <w:t>(</w:t>
      </w:r>
      <w:r w:rsidR="00401392" w:rsidRPr="00D0655C">
        <w:rPr>
          <w:rFonts w:cs="Times New Roman"/>
          <w:sz w:val="24"/>
          <w:szCs w:val="24"/>
          <w:lang w:val="en-GB"/>
        </w:rPr>
        <w:t>as amended</w:t>
      </w:r>
      <w:r w:rsidR="000440D8" w:rsidRPr="00D0655C">
        <w:rPr>
          <w:rFonts w:cs="Times New Roman"/>
          <w:sz w:val="24"/>
          <w:szCs w:val="24"/>
          <w:lang w:val="en-GB"/>
        </w:rPr>
        <w:t>)</w:t>
      </w:r>
      <w:r w:rsidR="00F10F39" w:rsidRPr="00D0655C">
        <w:rPr>
          <w:rFonts w:cs="Times New Roman"/>
          <w:sz w:val="24"/>
          <w:szCs w:val="24"/>
          <w:lang w:val="en-GB"/>
        </w:rPr>
        <w:t>.</w:t>
      </w:r>
    </w:p>
    <w:p w14:paraId="1C159568" w14:textId="77777777" w:rsidR="00C9462B" w:rsidRPr="00D0655C" w:rsidRDefault="00C9462B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</w:p>
    <w:p w14:paraId="00A4F4D8" w14:textId="769DD633" w:rsidR="00F10F39" w:rsidRPr="00D0655C" w:rsidRDefault="00F10F39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§ 2.</w:t>
      </w:r>
      <w:r w:rsidR="00FE40E2" w:rsidRPr="00D0655C">
        <w:rPr>
          <w:rFonts w:cs="Times New Roman"/>
          <w:sz w:val="24"/>
          <w:szCs w:val="24"/>
          <w:lang w:val="en-GB"/>
        </w:rPr>
        <w:t xml:space="preserve"> </w:t>
      </w:r>
      <w:r w:rsidR="00401392" w:rsidRPr="00D0655C">
        <w:rPr>
          <w:rFonts w:cs="Times New Roman"/>
          <w:sz w:val="24"/>
          <w:szCs w:val="24"/>
          <w:lang w:val="en-GB"/>
        </w:rPr>
        <w:t xml:space="preserve">Requirements for entering education in </w:t>
      </w:r>
      <w:r w:rsidR="00D53575" w:rsidRPr="00D0655C">
        <w:rPr>
          <w:rFonts w:cs="Times New Roman"/>
          <w:sz w:val="24"/>
          <w:szCs w:val="24"/>
          <w:lang w:val="en-GB"/>
        </w:rPr>
        <w:t xml:space="preserve">the </w:t>
      </w:r>
      <w:r w:rsidR="00401392" w:rsidRPr="00D0655C">
        <w:rPr>
          <w:rFonts w:cs="Times New Roman"/>
          <w:sz w:val="24"/>
          <w:szCs w:val="24"/>
          <w:lang w:val="en-GB"/>
        </w:rPr>
        <w:t>doctoral school</w:t>
      </w:r>
    </w:p>
    <w:p w14:paraId="5351B8B7" w14:textId="2B92C543" w:rsidR="00F17C2F" w:rsidRPr="00D0655C" w:rsidRDefault="00AF3317" w:rsidP="0021107E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A candidate </w:t>
      </w:r>
      <w:r w:rsidR="00D53575" w:rsidRPr="00D0655C">
        <w:rPr>
          <w:rFonts w:cs="Times New Roman"/>
          <w:sz w:val="24"/>
          <w:szCs w:val="24"/>
          <w:lang w:val="en-GB"/>
        </w:rPr>
        <w:t xml:space="preserve">may be </w:t>
      </w:r>
      <w:r w:rsidR="00693EA3">
        <w:rPr>
          <w:rFonts w:cs="Times New Roman"/>
          <w:sz w:val="24"/>
          <w:szCs w:val="24"/>
          <w:lang w:val="en-GB"/>
        </w:rPr>
        <w:t>admitted</w:t>
      </w:r>
      <w:r w:rsidR="00D53575" w:rsidRPr="00D0655C">
        <w:rPr>
          <w:rFonts w:cs="Times New Roman"/>
          <w:sz w:val="24"/>
          <w:szCs w:val="24"/>
          <w:lang w:val="en-GB"/>
        </w:rPr>
        <w:t xml:space="preserve"> to the doctoral school</w:t>
      </w:r>
      <w:r>
        <w:rPr>
          <w:rFonts w:cs="Times New Roman"/>
          <w:sz w:val="24"/>
          <w:szCs w:val="24"/>
          <w:lang w:val="en-GB"/>
        </w:rPr>
        <w:t xml:space="preserve"> on the condition</w:t>
      </w:r>
      <w:r w:rsidR="00F17C2F" w:rsidRPr="00D0655C">
        <w:rPr>
          <w:rFonts w:cs="Times New Roman"/>
          <w:sz w:val="24"/>
          <w:szCs w:val="24"/>
          <w:lang w:val="en-GB"/>
        </w:rPr>
        <w:t>:</w:t>
      </w:r>
    </w:p>
    <w:p w14:paraId="012831CE" w14:textId="53426108" w:rsidR="00F17C2F" w:rsidRPr="00693EA3" w:rsidRDefault="00AF3317" w:rsidP="0021107E">
      <w:pPr>
        <w:pStyle w:val="Akapitzlist"/>
        <w:numPr>
          <w:ilvl w:val="0"/>
          <w:numId w:val="13"/>
        </w:numPr>
        <w:spacing w:line="276" w:lineRule="auto"/>
        <w:ind w:left="720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of </w:t>
      </w:r>
      <w:r w:rsidR="00D53575" w:rsidRPr="00693EA3">
        <w:rPr>
          <w:rFonts w:cs="Times New Roman"/>
          <w:sz w:val="24"/>
          <w:szCs w:val="24"/>
          <w:lang w:val="en-GB"/>
        </w:rPr>
        <w:t>hold</w:t>
      </w:r>
      <w:r>
        <w:rPr>
          <w:rFonts w:cs="Times New Roman"/>
          <w:sz w:val="24"/>
          <w:szCs w:val="24"/>
          <w:lang w:val="en-GB"/>
        </w:rPr>
        <w:t>ing</w:t>
      </w:r>
      <w:r w:rsidR="00D53575" w:rsidRPr="00693EA3">
        <w:rPr>
          <w:rFonts w:cs="Times New Roman"/>
          <w:sz w:val="24"/>
          <w:szCs w:val="24"/>
          <w:lang w:val="en-GB"/>
        </w:rPr>
        <w:t xml:space="preserve"> a Master’s degree, a Master Engineer’s degree</w:t>
      </w:r>
      <w:r w:rsidR="00D53575" w:rsidRPr="00693EA3">
        <w:rPr>
          <w:sz w:val="24"/>
          <w:szCs w:val="24"/>
          <w:lang w:val="en-GB"/>
        </w:rPr>
        <w:t xml:space="preserve"> or </w:t>
      </w:r>
      <w:r w:rsidR="00D53575" w:rsidRPr="00693EA3">
        <w:rPr>
          <w:rFonts w:cs="Times New Roman"/>
          <w:sz w:val="24"/>
          <w:szCs w:val="24"/>
          <w:lang w:val="en-GB"/>
        </w:rPr>
        <w:t>an equivalent degree</w:t>
      </w:r>
      <w:r w:rsidR="00022D0C" w:rsidRPr="00693EA3">
        <w:rPr>
          <w:rFonts w:cs="Times New Roman"/>
          <w:sz w:val="24"/>
          <w:szCs w:val="24"/>
          <w:lang w:val="en-GB"/>
        </w:rPr>
        <w:t>;</w:t>
      </w:r>
    </w:p>
    <w:p w14:paraId="139FA474" w14:textId="3334FF91" w:rsidR="0017052A" w:rsidRPr="00D0655C" w:rsidRDefault="00AF3317" w:rsidP="0021107E">
      <w:pPr>
        <w:pStyle w:val="Akapitzlist"/>
        <w:numPr>
          <w:ilvl w:val="0"/>
          <w:numId w:val="13"/>
        </w:numPr>
        <w:spacing w:line="276" w:lineRule="auto"/>
        <w:ind w:left="720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referred to</w:t>
      </w:r>
      <w:r w:rsidR="00D53575" w:rsidRPr="00D0655C">
        <w:rPr>
          <w:rFonts w:cs="Times New Roman"/>
          <w:sz w:val="24"/>
          <w:szCs w:val="24"/>
          <w:lang w:val="en-GB"/>
        </w:rPr>
        <w:t xml:space="preserve"> in </w:t>
      </w:r>
      <w:r w:rsidR="00E3111C">
        <w:rPr>
          <w:rFonts w:cs="Times New Roman"/>
          <w:sz w:val="24"/>
          <w:szCs w:val="24"/>
          <w:lang w:val="en-GB"/>
        </w:rPr>
        <w:t>a</w:t>
      </w:r>
      <w:r w:rsidR="00D53575" w:rsidRPr="00D0655C">
        <w:rPr>
          <w:rFonts w:cs="Times New Roman"/>
          <w:sz w:val="24"/>
          <w:szCs w:val="24"/>
          <w:lang w:val="en-GB"/>
        </w:rPr>
        <w:t>rt</w:t>
      </w:r>
      <w:r w:rsidR="00E3111C">
        <w:rPr>
          <w:rFonts w:cs="Times New Roman"/>
          <w:sz w:val="24"/>
          <w:szCs w:val="24"/>
          <w:lang w:val="en-GB"/>
        </w:rPr>
        <w:t>icle</w:t>
      </w:r>
      <w:r w:rsidR="00ED3FCA" w:rsidRPr="00D0655C">
        <w:rPr>
          <w:rFonts w:cs="Times New Roman"/>
          <w:sz w:val="24"/>
          <w:szCs w:val="24"/>
          <w:lang w:val="en-GB"/>
        </w:rPr>
        <w:t xml:space="preserve"> 186</w:t>
      </w:r>
      <w:r w:rsidR="00E3111C">
        <w:rPr>
          <w:rFonts w:cs="Times New Roman"/>
          <w:sz w:val="24"/>
          <w:szCs w:val="24"/>
          <w:lang w:val="en-GB"/>
        </w:rPr>
        <w:t xml:space="preserve"> paragraph</w:t>
      </w:r>
      <w:r w:rsidR="00ED3FCA" w:rsidRPr="00D0655C">
        <w:rPr>
          <w:rFonts w:cs="Times New Roman"/>
          <w:sz w:val="24"/>
          <w:szCs w:val="24"/>
          <w:lang w:val="en-GB"/>
        </w:rPr>
        <w:t xml:space="preserve"> 2 </w:t>
      </w:r>
      <w:r w:rsidR="00D53575" w:rsidRPr="00D0655C">
        <w:rPr>
          <w:rFonts w:cs="Times New Roman"/>
          <w:sz w:val="24"/>
          <w:szCs w:val="24"/>
          <w:lang w:val="en-GB"/>
        </w:rPr>
        <w:t>of the Act</w:t>
      </w:r>
      <w:r w:rsidR="0017052A" w:rsidRPr="00D0655C">
        <w:rPr>
          <w:rFonts w:cs="Times New Roman"/>
          <w:sz w:val="24"/>
          <w:szCs w:val="24"/>
          <w:lang w:val="en-GB"/>
        </w:rPr>
        <w:t>.</w:t>
      </w:r>
    </w:p>
    <w:p w14:paraId="1D04072F" w14:textId="6424BA2F" w:rsidR="005D56A5" w:rsidRPr="00D0655C" w:rsidRDefault="00842D30" w:rsidP="0021107E">
      <w:pPr>
        <w:pStyle w:val="Akapitzlist"/>
        <w:numPr>
          <w:ilvl w:val="0"/>
          <w:numId w:val="18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It is possible to be a doctoral student only in one doctoral school concurrently</w:t>
      </w:r>
      <w:r w:rsidR="005D56A5" w:rsidRPr="00D0655C">
        <w:rPr>
          <w:rFonts w:cs="Times New Roman"/>
          <w:sz w:val="24"/>
          <w:szCs w:val="24"/>
          <w:lang w:val="en-GB"/>
        </w:rPr>
        <w:t>.</w:t>
      </w:r>
    </w:p>
    <w:p w14:paraId="17203D0C" w14:textId="07677DE1" w:rsidR="00F10F39" w:rsidRPr="00D0655C" w:rsidRDefault="00303B0A" w:rsidP="0021107E">
      <w:pPr>
        <w:pStyle w:val="Akapitzlist"/>
        <w:numPr>
          <w:ilvl w:val="0"/>
          <w:numId w:val="18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Non-Polish citizens</w:t>
      </w:r>
      <w:r w:rsidR="000757C0" w:rsidRPr="00D0655C">
        <w:rPr>
          <w:rFonts w:cs="Times New Roman"/>
          <w:sz w:val="24"/>
          <w:szCs w:val="24"/>
          <w:lang w:val="en-GB"/>
        </w:rPr>
        <w:t xml:space="preserve"> may enter education in the doctoral school </w:t>
      </w:r>
      <w:r w:rsidR="00842D30" w:rsidRPr="00D0655C">
        <w:rPr>
          <w:rFonts w:cs="Times New Roman"/>
          <w:sz w:val="24"/>
          <w:szCs w:val="24"/>
          <w:lang w:val="en-GB"/>
        </w:rPr>
        <w:t xml:space="preserve">in accordance with </w:t>
      </w:r>
      <w:r w:rsidR="00E3111C">
        <w:rPr>
          <w:rFonts w:cs="Times New Roman"/>
          <w:sz w:val="24"/>
          <w:szCs w:val="24"/>
          <w:lang w:val="en-GB"/>
        </w:rPr>
        <w:t>article</w:t>
      </w:r>
      <w:r w:rsidR="007B092A" w:rsidRPr="00D0655C">
        <w:rPr>
          <w:rFonts w:cs="Times New Roman"/>
          <w:sz w:val="24"/>
          <w:szCs w:val="24"/>
          <w:lang w:val="en-GB"/>
        </w:rPr>
        <w:t> </w:t>
      </w:r>
      <w:r w:rsidR="0017052A" w:rsidRPr="00D0655C">
        <w:rPr>
          <w:rFonts w:cs="Times New Roman"/>
          <w:sz w:val="24"/>
          <w:szCs w:val="24"/>
          <w:lang w:val="en-GB"/>
        </w:rPr>
        <w:t xml:space="preserve">323 </w:t>
      </w:r>
      <w:r w:rsidR="00842D30" w:rsidRPr="00D0655C">
        <w:rPr>
          <w:rFonts w:cs="Times New Roman"/>
          <w:sz w:val="24"/>
          <w:szCs w:val="24"/>
          <w:lang w:val="en-GB"/>
        </w:rPr>
        <w:t>of the Act</w:t>
      </w:r>
      <w:r w:rsidR="00427960" w:rsidRPr="00D0655C">
        <w:rPr>
          <w:rFonts w:cs="Times New Roman"/>
          <w:sz w:val="24"/>
          <w:szCs w:val="24"/>
          <w:lang w:val="en-GB"/>
        </w:rPr>
        <w:t>.</w:t>
      </w:r>
    </w:p>
    <w:p w14:paraId="6C85412C" w14:textId="2854DBEF" w:rsidR="00D670AD" w:rsidRPr="00D0655C" w:rsidRDefault="000757C0" w:rsidP="0021107E">
      <w:pPr>
        <w:pStyle w:val="Akapitzlist"/>
        <w:numPr>
          <w:ilvl w:val="0"/>
          <w:numId w:val="18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A person </w:t>
      </w:r>
      <w:r w:rsidR="00BB121F">
        <w:rPr>
          <w:rFonts w:cs="Times New Roman"/>
          <w:sz w:val="24"/>
          <w:szCs w:val="24"/>
          <w:lang w:val="en-GB"/>
        </w:rPr>
        <w:t>admitted</w:t>
      </w:r>
      <w:r w:rsidRPr="00D0655C">
        <w:rPr>
          <w:rFonts w:cs="Times New Roman"/>
          <w:sz w:val="24"/>
          <w:szCs w:val="24"/>
          <w:lang w:val="en-GB"/>
        </w:rPr>
        <w:t xml:space="preserve"> to the doctoral school enters education and </w:t>
      </w:r>
      <w:r w:rsidR="00E3111C">
        <w:rPr>
          <w:rFonts w:cs="Times New Roman"/>
          <w:sz w:val="24"/>
          <w:szCs w:val="24"/>
          <w:lang w:val="en-GB"/>
        </w:rPr>
        <w:t>is granted</w:t>
      </w:r>
      <w:r w:rsidRPr="00D0655C">
        <w:rPr>
          <w:rFonts w:cs="Times New Roman"/>
          <w:sz w:val="24"/>
          <w:szCs w:val="24"/>
          <w:lang w:val="en-GB"/>
        </w:rPr>
        <w:t xml:space="preserve"> the privilege</w:t>
      </w:r>
      <w:r w:rsidR="00842D30" w:rsidRPr="00D0655C">
        <w:rPr>
          <w:rFonts w:cs="Times New Roman"/>
          <w:sz w:val="24"/>
          <w:szCs w:val="24"/>
          <w:lang w:val="en-GB"/>
        </w:rPr>
        <w:t>s</w:t>
      </w:r>
      <w:r w:rsidRPr="00D0655C">
        <w:rPr>
          <w:rFonts w:cs="Times New Roman"/>
          <w:sz w:val="24"/>
          <w:szCs w:val="24"/>
          <w:lang w:val="en-GB"/>
        </w:rPr>
        <w:t xml:space="preserve"> of a doctoral </w:t>
      </w:r>
      <w:r w:rsidR="00842D30" w:rsidRPr="00D0655C">
        <w:rPr>
          <w:rFonts w:cs="Times New Roman"/>
          <w:sz w:val="24"/>
          <w:szCs w:val="24"/>
          <w:lang w:val="en-GB"/>
        </w:rPr>
        <w:t>student</w:t>
      </w:r>
      <w:r w:rsidRPr="00D0655C">
        <w:rPr>
          <w:rFonts w:cs="Times New Roman"/>
          <w:sz w:val="24"/>
          <w:szCs w:val="24"/>
          <w:lang w:val="en-GB"/>
        </w:rPr>
        <w:t xml:space="preserve"> </w:t>
      </w:r>
      <w:r w:rsidR="00BB121F">
        <w:rPr>
          <w:rFonts w:cs="Times New Roman"/>
          <w:sz w:val="24"/>
          <w:szCs w:val="24"/>
          <w:lang w:val="en-GB"/>
        </w:rPr>
        <w:t>upon signing the doctoral student</w:t>
      </w:r>
      <w:r w:rsidR="00E3111C">
        <w:rPr>
          <w:rFonts w:cs="Times New Roman"/>
          <w:sz w:val="24"/>
          <w:szCs w:val="24"/>
          <w:lang w:val="en-GB"/>
        </w:rPr>
        <w:t>’s</w:t>
      </w:r>
      <w:r w:rsidR="00BB121F">
        <w:rPr>
          <w:rFonts w:cs="Times New Roman"/>
          <w:sz w:val="24"/>
          <w:szCs w:val="24"/>
          <w:lang w:val="en-GB"/>
        </w:rPr>
        <w:t xml:space="preserve"> </w:t>
      </w:r>
      <w:r w:rsidRPr="00D0655C">
        <w:rPr>
          <w:rFonts w:cs="Times New Roman"/>
          <w:sz w:val="24"/>
          <w:szCs w:val="24"/>
          <w:lang w:val="en-GB"/>
        </w:rPr>
        <w:t>oath.</w:t>
      </w:r>
    </w:p>
    <w:p w14:paraId="4867D57F" w14:textId="77777777" w:rsidR="007146C9" w:rsidRPr="00D0655C" w:rsidRDefault="007146C9" w:rsidP="007146C9">
      <w:pPr>
        <w:spacing w:line="276" w:lineRule="auto"/>
        <w:jc w:val="both"/>
        <w:rPr>
          <w:rFonts w:cs="Times New Roman"/>
          <w:sz w:val="24"/>
          <w:szCs w:val="24"/>
          <w:lang w:val="en-GB"/>
        </w:rPr>
      </w:pPr>
    </w:p>
    <w:p w14:paraId="0403F0DD" w14:textId="6E80D3A3" w:rsidR="007146C9" w:rsidRPr="00D0655C" w:rsidRDefault="007146C9" w:rsidP="007146C9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§ 3. </w:t>
      </w:r>
      <w:r w:rsidR="000757C0" w:rsidRPr="00D0655C">
        <w:rPr>
          <w:rFonts w:cs="Times New Roman"/>
          <w:sz w:val="24"/>
          <w:szCs w:val="24"/>
          <w:lang w:val="en-GB"/>
        </w:rPr>
        <w:t xml:space="preserve">Comprehensive enrolment regulations and </w:t>
      </w:r>
      <w:r w:rsidR="006933D2">
        <w:rPr>
          <w:rFonts w:cs="Times New Roman"/>
          <w:sz w:val="24"/>
          <w:szCs w:val="24"/>
          <w:lang w:val="en-GB"/>
        </w:rPr>
        <w:t>closing dates</w:t>
      </w:r>
      <w:r w:rsidR="00D87B4B" w:rsidRPr="00D0655C">
        <w:rPr>
          <w:rFonts w:cs="Times New Roman"/>
          <w:sz w:val="24"/>
          <w:szCs w:val="24"/>
          <w:lang w:val="en-GB"/>
        </w:rPr>
        <w:t xml:space="preserve"> </w:t>
      </w:r>
    </w:p>
    <w:p w14:paraId="263BFA92" w14:textId="1E49DBF2" w:rsidR="007146C9" w:rsidRPr="00D0655C" w:rsidRDefault="000757C0" w:rsidP="007146C9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The </w:t>
      </w:r>
      <w:r w:rsidR="00303B0A" w:rsidRPr="00303B0A">
        <w:rPr>
          <w:rFonts w:cs="Times New Roman"/>
          <w:sz w:val="24"/>
          <w:szCs w:val="24"/>
          <w:lang w:val="en-GB"/>
        </w:rPr>
        <w:t xml:space="preserve">enrolment </w:t>
      </w:r>
      <w:r w:rsidRPr="00D0655C">
        <w:rPr>
          <w:rFonts w:cs="Times New Roman"/>
          <w:sz w:val="24"/>
          <w:szCs w:val="24"/>
          <w:lang w:val="en-GB"/>
        </w:rPr>
        <w:t xml:space="preserve">procedure </w:t>
      </w:r>
      <w:r w:rsidR="00E3111C">
        <w:rPr>
          <w:rFonts w:cs="Times New Roman"/>
          <w:sz w:val="24"/>
          <w:szCs w:val="24"/>
          <w:lang w:val="en-GB"/>
        </w:rPr>
        <w:t>to</w:t>
      </w:r>
      <w:r w:rsidRPr="00D0655C">
        <w:rPr>
          <w:rFonts w:cs="Times New Roman"/>
          <w:sz w:val="24"/>
          <w:szCs w:val="24"/>
          <w:lang w:val="en-GB"/>
        </w:rPr>
        <w:t xml:space="preserve"> the doctoral school shall be conducted through a competitive process </w:t>
      </w:r>
      <w:r w:rsidR="00071E5E" w:rsidRPr="00D0655C">
        <w:rPr>
          <w:rFonts w:cs="Times New Roman"/>
          <w:sz w:val="24"/>
          <w:szCs w:val="24"/>
          <w:lang w:val="en-GB"/>
        </w:rPr>
        <w:t xml:space="preserve">and the Online Candidate Registration system </w:t>
      </w:r>
      <w:r w:rsidR="007146C9" w:rsidRPr="00D0655C">
        <w:rPr>
          <w:rFonts w:cs="Times New Roman"/>
          <w:sz w:val="24"/>
          <w:szCs w:val="24"/>
          <w:lang w:val="en-GB"/>
        </w:rPr>
        <w:t>(IRK).</w:t>
      </w:r>
    </w:p>
    <w:p w14:paraId="7CDA71DC" w14:textId="60471718" w:rsidR="00272331" w:rsidRPr="00D0655C" w:rsidRDefault="00071E5E" w:rsidP="00272331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Comprehensive </w:t>
      </w:r>
      <w:bookmarkStart w:id="4" w:name="_Hlk35423616"/>
      <w:r w:rsidRPr="00D0655C">
        <w:rPr>
          <w:rFonts w:cs="Times New Roman"/>
          <w:sz w:val="24"/>
          <w:szCs w:val="24"/>
          <w:lang w:val="en-GB"/>
        </w:rPr>
        <w:t xml:space="preserve">enrolment </w:t>
      </w:r>
      <w:bookmarkEnd w:id="4"/>
      <w:r w:rsidRPr="00D0655C">
        <w:rPr>
          <w:rFonts w:cs="Times New Roman"/>
          <w:sz w:val="24"/>
          <w:szCs w:val="24"/>
          <w:lang w:val="en-GB"/>
        </w:rPr>
        <w:t xml:space="preserve">regulations for </w:t>
      </w:r>
      <w:r w:rsidR="00847CD3">
        <w:rPr>
          <w:rFonts w:cs="Times New Roman"/>
          <w:sz w:val="24"/>
          <w:szCs w:val="24"/>
          <w:lang w:val="en-GB"/>
        </w:rPr>
        <w:t xml:space="preserve">the </w:t>
      </w:r>
      <w:r w:rsidRPr="00D0655C">
        <w:rPr>
          <w:rFonts w:cs="Times New Roman"/>
          <w:sz w:val="24"/>
          <w:szCs w:val="24"/>
          <w:lang w:val="en-GB"/>
        </w:rPr>
        <w:t>doctoral school</w:t>
      </w:r>
      <w:r w:rsidR="007146C9" w:rsidRPr="00D0655C">
        <w:rPr>
          <w:rFonts w:cs="Times New Roman"/>
          <w:sz w:val="24"/>
          <w:szCs w:val="24"/>
          <w:lang w:val="en-GB"/>
        </w:rPr>
        <w:t xml:space="preserve"> </w:t>
      </w:r>
      <w:r w:rsidR="00847CD3">
        <w:rPr>
          <w:rFonts w:cs="Times New Roman"/>
          <w:sz w:val="24"/>
          <w:szCs w:val="24"/>
          <w:lang w:val="en-GB"/>
        </w:rPr>
        <w:t>a</w:t>
      </w:r>
      <w:r w:rsidRPr="00D0655C">
        <w:rPr>
          <w:rFonts w:cs="Times New Roman"/>
          <w:sz w:val="24"/>
          <w:szCs w:val="24"/>
          <w:lang w:val="en-GB"/>
        </w:rPr>
        <w:t xml:space="preserve">re </w:t>
      </w:r>
      <w:bookmarkStart w:id="5" w:name="_Hlk33780153"/>
      <w:r w:rsidR="006933D2">
        <w:rPr>
          <w:rFonts w:cs="Times New Roman"/>
          <w:sz w:val="24"/>
          <w:szCs w:val="24"/>
          <w:lang w:val="en-GB"/>
        </w:rPr>
        <w:t>specified</w:t>
      </w:r>
      <w:r w:rsidRPr="00D0655C">
        <w:rPr>
          <w:rFonts w:cs="Times New Roman"/>
          <w:sz w:val="24"/>
          <w:szCs w:val="24"/>
          <w:lang w:val="en-GB"/>
        </w:rPr>
        <w:t xml:space="preserve"> </w:t>
      </w:r>
      <w:r w:rsidR="006933D2">
        <w:rPr>
          <w:rFonts w:cs="Times New Roman"/>
          <w:sz w:val="24"/>
          <w:szCs w:val="24"/>
          <w:lang w:val="en-GB"/>
        </w:rPr>
        <w:t>in</w:t>
      </w:r>
      <w:r w:rsidRPr="00D0655C">
        <w:rPr>
          <w:rFonts w:cs="Times New Roman"/>
          <w:sz w:val="24"/>
          <w:szCs w:val="24"/>
          <w:lang w:val="en-GB"/>
        </w:rPr>
        <w:t xml:space="preserve"> </w:t>
      </w:r>
      <w:bookmarkStart w:id="6" w:name="_Hlk35493362"/>
      <w:r w:rsidR="00BF4667">
        <w:rPr>
          <w:rFonts w:cs="Times New Roman"/>
          <w:sz w:val="24"/>
          <w:szCs w:val="24"/>
          <w:lang w:val="en-GB"/>
        </w:rPr>
        <w:t>appendix</w:t>
      </w:r>
      <w:r w:rsidR="006933D2">
        <w:rPr>
          <w:rFonts w:cs="Times New Roman"/>
          <w:sz w:val="24"/>
          <w:szCs w:val="24"/>
          <w:lang w:val="en-GB"/>
        </w:rPr>
        <w:t xml:space="preserve"> </w:t>
      </w:r>
      <w:bookmarkEnd w:id="5"/>
      <w:bookmarkEnd w:id="6"/>
      <w:r w:rsidR="00C674D0" w:rsidRPr="00D0655C">
        <w:rPr>
          <w:rFonts w:cs="Times New Roman"/>
          <w:sz w:val="24"/>
          <w:szCs w:val="24"/>
          <w:lang w:val="en-GB"/>
        </w:rPr>
        <w:t>1</w:t>
      </w:r>
      <w:r w:rsidR="007146C9" w:rsidRPr="00D0655C">
        <w:rPr>
          <w:rFonts w:cs="Times New Roman"/>
          <w:sz w:val="24"/>
          <w:szCs w:val="24"/>
          <w:lang w:val="en-GB"/>
        </w:rPr>
        <w:t xml:space="preserve"> </w:t>
      </w:r>
      <w:r w:rsidRPr="00D0655C">
        <w:rPr>
          <w:rFonts w:cs="Times New Roman"/>
          <w:sz w:val="24"/>
          <w:szCs w:val="24"/>
          <w:lang w:val="en-GB"/>
        </w:rPr>
        <w:t>to the resolution</w:t>
      </w:r>
      <w:r w:rsidR="007146C9" w:rsidRPr="00D0655C">
        <w:rPr>
          <w:rFonts w:cs="Times New Roman"/>
          <w:sz w:val="24"/>
          <w:szCs w:val="24"/>
          <w:lang w:val="en-GB"/>
        </w:rPr>
        <w:t>.</w:t>
      </w:r>
      <w:r w:rsidR="000440D8" w:rsidRPr="00D0655C">
        <w:rPr>
          <w:rFonts w:cs="Times New Roman"/>
          <w:sz w:val="24"/>
          <w:szCs w:val="24"/>
          <w:lang w:val="en-GB"/>
        </w:rPr>
        <w:t xml:space="preserve"> </w:t>
      </w:r>
      <w:r w:rsidRPr="00D0655C">
        <w:rPr>
          <w:rFonts w:cs="Times New Roman"/>
          <w:sz w:val="24"/>
          <w:szCs w:val="24"/>
          <w:lang w:val="en-GB"/>
        </w:rPr>
        <w:t xml:space="preserve">The </w:t>
      </w:r>
      <w:r w:rsidR="006933D2" w:rsidRPr="006933D2">
        <w:rPr>
          <w:rFonts w:cs="Times New Roman"/>
          <w:sz w:val="24"/>
          <w:szCs w:val="24"/>
          <w:lang w:val="en-GB"/>
        </w:rPr>
        <w:t xml:space="preserve">closing dates </w:t>
      </w:r>
      <w:r w:rsidR="00444E1A">
        <w:rPr>
          <w:rFonts w:cs="Times New Roman"/>
          <w:sz w:val="24"/>
          <w:szCs w:val="24"/>
          <w:lang w:val="en-GB"/>
        </w:rPr>
        <w:t>for</w:t>
      </w:r>
      <w:r w:rsidR="00272331" w:rsidRPr="00D0655C">
        <w:rPr>
          <w:rFonts w:cs="Times New Roman"/>
          <w:sz w:val="24"/>
          <w:szCs w:val="24"/>
          <w:lang w:val="en-GB"/>
        </w:rPr>
        <w:t xml:space="preserve"> </w:t>
      </w:r>
      <w:r w:rsidR="006933D2">
        <w:rPr>
          <w:rFonts w:cs="Times New Roman"/>
          <w:sz w:val="24"/>
          <w:szCs w:val="24"/>
          <w:lang w:val="en-GB"/>
        </w:rPr>
        <w:t xml:space="preserve">the </w:t>
      </w:r>
      <w:bookmarkStart w:id="7" w:name="_GoBack"/>
      <w:r w:rsidR="00973EE6">
        <w:rPr>
          <w:rFonts w:cs="Times New Roman"/>
          <w:sz w:val="24"/>
          <w:szCs w:val="24"/>
          <w:lang w:val="en-GB"/>
        </w:rPr>
        <w:t>enrolment for</w:t>
      </w:r>
      <w:bookmarkEnd w:id="7"/>
      <w:r w:rsidRPr="00D0655C">
        <w:rPr>
          <w:rFonts w:cs="Times New Roman"/>
          <w:sz w:val="24"/>
          <w:szCs w:val="24"/>
          <w:lang w:val="en-GB"/>
        </w:rPr>
        <w:t xml:space="preserve"> </w:t>
      </w:r>
      <w:r w:rsidR="00847CD3">
        <w:rPr>
          <w:rFonts w:cs="Times New Roman"/>
          <w:sz w:val="24"/>
          <w:szCs w:val="24"/>
          <w:lang w:val="en-GB"/>
        </w:rPr>
        <w:t xml:space="preserve">the </w:t>
      </w:r>
      <w:r w:rsidRPr="00D0655C">
        <w:rPr>
          <w:rFonts w:cs="Times New Roman"/>
          <w:sz w:val="24"/>
          <w:szCs w:val="24"/>
          <w:lang w:val="en-GB"/>
        </w:rPr>
        <w:t xml:space="preserve">doctoral school are </w:t>
      </w:r>
      <w:r w:rsidR="006933D2" w:rsidRPr="006933D2">
        <w:rPr>
          <w:rFonts w:cs="Times New Roman"/>
          <w:sz w:val="24"/>
          <w:szCs w:val="24"/>
          <w:lang w:val="en-GB"/>
        </w:rPr>
        <w:t xml:space="preserve">specified </w:t>
      </w:r>
      <w:r w:rsidR="006933D2">
        <w:rPr>
          <w:rFonts w:cs="Times New Roman"/>
          <w:sz w:val="24"/>
          <w:szCs w:val="24"/>
          <w:lang w:val="en-GB"/>
        </w:rPr>
        <w:t>in</w:t>
      </w:r>
      <w:r w:rsidRPr="00D0655C">
        <w:rPr>
          <w:rFonts w:cs="Times New Roman"/>
          <w:sz w:val="24"/>
          <w:szCs w:val="24"/>
          <w:lang w:val="en-GB"/>
        </w:rPr>
        <w:t xml:space="preserve"> </w:t>
      </w:r>
      <w:r w:rsidR="00BF4667" w:rsidRPr="00BF4667">
        <w:rPr>
          <w:rFonts w:cs="Times New Roman"/>
          <w:sz w:val="24"/>
          <w:szCs w:val="24"/>
          <w:lang w:val="en-GB"/>
        </w:rPr>
        <w:t xml:space="preserve">appendix </w:t>
      </w:r>
      <w:r w:rsidRPr="00D0655C">
        <w:rPr>
          <w:rFonts w:cs="Times New Roman"/>
          <w:sz w:val="24"/>
          <w:szCs w:val="24"/>
          <w:lang w:val="en-GB"/>
        </w:rPr>
        <w:t>2 to the resolution</w:t>
      </w:r>
      <w:r w:rsidR="00272331" w:rsidRPr="00D0655C">
        <w:rPr>
          <w:rFonts w:cs="Times New Roman"/>
          <w:sz w:val="24"/>
          <w:szCs w:val="24"/>
          <w:lang w:val="en-GB"/>
        </w:rPr>
        <w:t>.</w:t>
      </w:r>
    </w:p>
    <w:p w14:paraId="634EFA2F" w14:textId="77777777" w:rsidR="00272331" w:rsidRPr="00D0655C" w:rsidRDefault="00272331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</w:p>
    <w:p w14:paraId="4AD2ACBB" w14:textId="2587566F" w:rsidR="00F10F39" w:rsidRPr="00D0655C" w:rsidRDefault="00F10F39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§ </w:t>
      </w:r>
      <w:r w:rsidR="000440D8" w:rsidRPr="00D0655C">
        <w:rPr>
          <w:rFonts w:cs="Times New Roman"/>
          <w:sz w:val="24"/>
          <w:szCs w:val="24"/>
          <w:lang w:val="en-GB"/>
        </w:rPr>
        <w:t>4</w:t>
      </w:r>
      <w:r w:rsidRPr="00D0655C">
        <w:rPr>
          <w:rFonts w:cs="Times New Roman"/>
          <w:sz w:val="24"/>
          <w:szCs w:val="24"/>
          <w:lang w:val="en-GB"/>
        </w:rPr>
        <w:t>.</w:t>
      </w:r>
      <w:r w:rsidR="00D87B4B" w:rsidRPr="00D0655C">
        <w:rPr>
          <w:rFonts w:cs="Times New Roman"/>
          <w:sz w:val="24"/>
          <w:szCs w:val="24"/>
          <w:lang w:val="en-GB"/>
        </w:rPr>
        <w:t xml:space="preserve"> </w:t>
      </w:r>
      <w:r w:rsidR="00071E5E" w:rsidRPr="00D0655C">
        <w:rPr>
          <w:rFonts w:cs="Times New Roman"/>
          <w:sz w:val="24"/>
          <w:szCs w:val="24"/>
          <w:lang w:val="en-GB"/>
        </w:rPr>
        <w:t>Admissions limits</w:t>
      </w:r>
    </w:p>
    <w:p w14:paraId="78A532EF" w14:textId="459418A3" w:rsidR="008147BE" w:rsidRPr="00D0655C" w:rsidRDefault="00F539E0" w:rsidP="001C107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Candidates for the doctoral school are admitted to the school within the admissions limits in a given discipline</w:t>
      </w:r>
      <w:r w:rsidR="00082B07" w:rsidRPr="00D0655C">
        <w:rPr>
          <w:rFonts w:cs="Times New Roman"/>
          <w:sz w:val="24"/>
          <w:szCs w:val="24"/>
          <w:lang w:val="en-GB"/>
        </w:rPr>
        <w:t xml:space="preserve">, </w:t>
      </w:r>
      <w:bookmarkStart w:id="8" w:name="_Hlk33780218"/>
      <w:r w:rsidR="006933D2">
        <w:rPr>
          <w:rFonts w:cs="Times New Roman"/>
          <w:sz w:val="24"/>
          <w:szCs w:val="24"/>
          <w:lang w:val="en-GB"/>
        </w:rPr>
        <w:t xml:space="preserve">as </w:t>
      </w:r>
      <w:r w:rsidR="006933D2" w:rsidRPr="006933D2">
        <w:rPr>
          <w:rFonts w:cs="Times New Roman"/>
          <w:sz w:val="24"/>
          <w:szCs w:val="24"/>
          <w:lang w:val="en-GB"/>
        </w:rPr>
        <w:t xml:space="preserve">specified </w:t>
      </w:r>
      <w:bookmarkEnd w:id="8"/>
      <w:r w:rsidR="006933D2" w:rsidRPr="006933D2">
        <w:rPr>
          <w:rFonts w:cs="Times New Roman"/>
          <w:sz w:val="24"/>
          <w:szCs w:val="24"/>
          <w:lang w:val="en-GB"/>
        </w:rPr>
        <w:t xml:space="preserve">in </w:t>
      </w:r>
      <w:r w:rsidR="00BF4667" w:rsidRPr="00BF4667">
        <w:rPr>
          <w:rFonts w:cs="Times New Roman"/>
          <w:sz w:val="24"/>
          <w:szCs w:val="24"/>
          <w:lang w:val="en-GB"/>
        </w:rPr>
        <w:t>appendix</w:t>
      </w:r>
      <w:r w:rsidR="006933D2" w:rsidRPr="006933D2">
        <w:rPr>
          <w:rFonts w:cs="Times New Roman"/>
          <w:sz w:val="24"/>
          <w:szCs w:val="24"/>
          <w:lang w:val="en-GB"/>
        </w:rPr>
        <w:t xml:space="preserve"> </w:t>
      </w:r>
      <w:r w:rsidR="00842D30" w:rsidRPr="00D0655C">
        <w:rPr>
          <w:rFonts w:cs="Times New Roman"/>
          <w:sz w:val="24"/>
          <w:szCs w:val="24"/>
          <w:lang w:val="en-GB"/>
        </w:rPr>
        <w:t>3 to the resolution</w:t>
      </w:r>
      <w:r w:rsidR="00F10F39" w:rsidRPr="00D0655C">
        <w:rPr>
          <w:rFonts w:cs="Times New Roman"/>
          <w:sz w:val="24"/>
          <w:szCs w:val="24"/>
          <w:lang w:val="en-GB"/>
        </w:rPr>
        <w:t>.</w:t>
      </w:r>
      <w:r w:rsidR="008147BE" w:rsidRPr="00D0655C">
        <w:rPr>
          <w:rFonts w:cs="Times New Roman"/>
          <w:sz w:val="24"/>
          <w:szCs w:val="24"/>
          <w:lang w:val="en-GB"/>
        </w:rPr>
        <w:t xml:space="preserve"> </w:t>
      </w:r>
    </w:p>
    <w:p w14:paraId="180D7664" w14:textId="52A8C8DC" w:rsidR="002714C2" w:rsidRPr="00D0655C" w:rsidRDefault="00842D30" w:rsidP="0021107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In the process of the </w:t>
      </w:r>
      <w:r w:rsidR="00303B0A" w:rsidRPr="00303B0A">
        <w:rPr>
          <w:rFonts w:cs="Times New Roman"/>
          <w:sz w:val="24"/>
          <w:szCs w:val="24"/>
          <w:lang w:val="en-GB"/>
        </w:rPr>
        <w:t xml:space="preserve">enrolment </w:t>
      </w:r>
      <w:r w:rsidRPr="00D0655C">
        <w:rPr>
          <w:rFonts w:cs="Times New Roman"/>
          <w:sz w:val="24"/>
          <w:szCs w:val="24"/>
          <w:lang w:val="en-GB"/>
        </w:rPr>
        <w:t>procedure</w:t>
      </w:r>
      <w:r w:rsidR="00D0655C" w:rsidRPr="00D0655C">
        <w:rPr>
          <w:rFonts w:cs="Times New Roman"/>
          <w:sz w:val="24"/>
          <w:szCs w:val="24"/>
          <w:lang w:val="en-GB"/>
        </w:rPr>
        <w:t xml:space="preserve">, on doctoral school director’s request and after the online registration </w:t>
      </w:r>
      <w:r w:rsidR="006933D2">
        <w:rPr>
          <w:rFonts w:cs="Times New Roman"/>
          <w:sz w:val="24"/>
          <w:szCs w:val="24"/>
          <w:lang w:val="en-GB"/>
        </w:rPr>
        <w:t>via the</w:t>
      </w:r>
      <w:r w:rsidR="00D0655C" w:rsidRPr="00D0655C">
        <w:rPr>
          <w:rFonts w:cs="Times New Roman"/>
          <w:sz w:val="24"/>
          <w:szCs w:val="24"/>
          <w:lang w:val="en-GB"/>
        </w:rPr>
        <w:t xml:space="preserve"> IRK system is closed,</w:t>
      </w:r>
      <w:r w:rsidRPr="00D0655C">
        <w:rPr>
          <w:rFonts w:cs="Times New Roman"/>
          <w:sz w:val="24"/>
          <w:szCs w:val="24"/>
          <w:lang w:val="en-GB"/>
        </w:rPr>
        <w:t xml:space="preserve"> the Rector may</w:t>
      </w:r>
      <w:r w:rsidR="002714C2" w:rsidRPr="00D0655C">
        <w:rPr>
          <w:rFonts w:cs="Times New Roman"/>
          <w:sz w:val="24"/>
          <w:szCs w:val="24"/>
          <w:lang w:val="en-GB"/>
        </w:rPr>
        <w:t>:</w:t>
      </w:r>
    </w:p>
    <w:p w14:paraId="66A9FE98" w14:textId="4E9E2983" w:rsidR="002D79A1" w:rsidRPr="00D0655C" w:rsidRDefault="00D0655C" w:rsidP="002714C2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i</w:t>
      </w:r>
      <w:r w:rsidR="00842D30" w:rsidRPr="00D0655C">
        <w:rPr>
          <w:rFonts w:cs="Times New Roman"/>
          <w:sz w:val="24"/>
          <w:szCs w:val="24"/>
          <w:lang w:val="en-GB"/>
        </w:rPr>
        <w:t xml:space="preserve">ncrease the admissions limit </w:t>
      </w:r>
      <w:r w:rsidR="00050620" w:rsidRPr="00050620">
        <w:rPr>
          <w:rFonts w:cs="Times New Roman"/>
          <w:sz w:val="24"/>
          <w:szCs w:val="24"/>
          <w:lang w:val="en-GB"/>
        </w:rPr>
        <w:t xml:space="preserve">to the doctoral school in a given discipline </w:t>
      </w:r>
      <w:r w:rsidR="006933D2" w:rsidRPr="006933D2">
        <w:rPr>
          <w:rFonts w:cs="Times New Roman"/>
          <w:sz w:val="24"/>
          <w:szCs w:val="24"/>
          <w:lang w:val="en-GB"/>
        </w:rPr>
        <w:t xml:space="preserve">specified </w:t>
      </w:r>
      <w:r w:rsidR="00303B0A">
        <w:rPr>
          <w:rFonts w:cs="Times New Roman"/>
          <w:sz w:val="24"/>
          <w:szCs w:val="24"/>
          <w:lang w:val="en-GB"/>
        </w:rPr>
        <w:t>in</w:t>
      </w:r>
      <w:r w:rsidRPr="00D0655C">
        <w:rPr>
          <w:rFonts w:cs="Times New Roman"/>
          <w:sz w:val="24"/>
          <w:szCs w:val="24"/>
          <w:lang w:val="en-GB"/>
        </w:rPr>
        <w:t xml:space="preserve"> the resolution</w:t>
      </w:r>
      <w:r w:rsidR="002714C2" w:rsidRPr="00D0655C">
        <w:rPr>
          <w:rFonts w:cs="Times New Roman"/>
          <w:sz w:val="24"/>
          <w:szCs w:val="24"/>
          <w:lang w:val="en-GB"/>
        </w:rPr>
        <w:t>;</w:t>
      </w:r>
    </w:p>
    <w:p w14:paraId="6A456ACE" w14:textId="3442DCB3" w:rsidR="002714C2" w:rsidRPr="00D0655C" w:rsidRDefault="006933D2" w:rsidP="002714C2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lastRenderedPageBreak/>
        <w:t>reduce</w:t>
      </w:r>
      <w:r w:rsidR="00D0655C">
        <w:rPr>
          <w:rFonts w:cs="Times New Roman"/>
          <w:sz w:val="24"/>
          <w:szCs w:val="24"/>
          <w:lang w:val="en-GB"/>
        </w:rPr>
        <w:t xml:space="preserve"> </w:t>
      </w:r>
      <w:r w:rsidR="00D0655C" w:rsidRPr="00D0655C">
        <w:rPr>
          <w:rFonts w:cs="Times New Roman"/>
          <w:sz w:val="24"/>
          <w:szCs w:val="24"/>
          <w:lang w:val="en-GB"/>
        </w:rPr>
        <w:t xml:space="preserve">the admissions limit </w:t>
      </w:r>
      <w:r w:rsidR="00050620" w:rsidRPr="00050620">
        <w:rPr>
          <w:rFonts w:cs="Times New Roman"/>
          <w:sz w:val="24"/>
          <w:szCs w:val="24"/>
          <w:lang w:val="en-GB"/>
        </w:rPr>
        <w:t xml:space="preserve">to </w:t>
      </w:r>
      <w:r w:rsidR="00D0655C" w:rsidRPr="00D0655C">
        <w:rPr>
          <w:rFonts w:cs="Times New Roman"/>
          <w:sz w:val="24"/>
          <w:szCs w:val="24"/>
          <w:lang w:val="en-GB"/>
        </w:rPr>
        <w:t>the doctoral school</w:t>
      </w:r>
      <w:r w:rsidR="00A86BC6">
        <w:rPr>
          <w:rFonts w:cs="Times New Roman"/>
          <w:sz w:val="24"/>
          <w:szCs w:val="24"/>
          <w:lang w:val="en-GB"/>
        </w:rPr>
        <w:t xml:space="preserve"> </w:t>
      </w:r>
      <w:r w:rsidR="00050620" w:rsidRPr="00D0655C">
        <w:rPr>
          <w:rFonts w:cs="Times New Roman"/>
          <w:sz w:val="24"/>
          <w:szCs w:val="24"/>
          <w:lang w:val="en-GB"/>
        </w:rPr>
        <w:t xml:space="preserve">in a given discipline </w:t>
      </w:r>
      <w:r w:rsidRPr="006933D2">
        <w:rPr>
          <w:rFonts w:cs="Times New Roman"/>
          <w:sz w:val="24"/>
          <w:szCs w:val="24"/>
          <w:lang w:val="en-GB"/>
        </w:rPr>
        <w:t>specified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303B0A">
        <w:rPr>
          <w:rFonts w:cs="Times New Roman"/>
          <w:sz w:val="24"/>
          <w:szCs w:val="24"/>
          <w:lang w:val="en-GB"/>
        </w:rPr>
        <w:t>in</w:t>
      </w:r>
      <w:r w:rsidR="00D0655C" w:rsidRPr="00D0655C">
        <w:rPr>
          <w:rFonts w:cs="Times New Roman"/>
          <w:sz w:val="24"/>
          <w:szCs w:val="24"/>
          <w:lang w:val="en-GB"/>
        </w:rPr>
        <w:t xml:space="preserve"> the resolution</w:t>
      </w:r>
      <w:r w:rsidR="002714C2" w:rsidRPr="00D0655C">
        <w:rPr>
          <w:rFonts w:cs="Times New Roman"/>
          <w:sz w:val="24"/>
          <w:szCs w:val="24"/>
          <w:lang w:val="en-GB"/>
        </w:rPr>
        <w:t xml:space="preserve"> </w:t>
      </w:r>
      <w:r w:rsidR="00D0655C">
        <w:rPr>
          <w:rFonts w:cs="Times New Roman"/>
          <w:sz w:val="24"/>
          <w:szCs w:val="24"/>
          <w:lang w:val="en-GB"/>
        </w:rPr>
        <w:t xml:space="preserve">if the number of registered candidates to the doctoral school in a given discipline is smaller than the admissions limit </w:t>
      </w:r>
      <w:r w:rsidRPr="006933D2">
        <w:rPr>
          <w:rFonts w:cs="Times New Roman"/>
          <w:sz w:val="24"/>
          <w:szCs w:val="24"/>
          <w:lang w:val="en-GB"/>
        </w:rPr>
        <w:t xml:space="preserve">specified </w:t>
      </w:r>
      <w:r w:rsidR="00303B0A">
        <w:rPr>
          <w:rFonts w:cs="Times New Roman"/>
          <w:sz w:val="24"/>
          <w:szCs w:val="24"/>
          <w:lang w:val="en-GB"/>
        </w:rPr>
        <w:t>in</w:t>
      </w:r>
      <w:r w:rsidR="00D0655C">
        <w:rPr>
          <w:rFonts w:cs="Times New Roman"/>
          <w:sz w:val="24"/>
          <w:szCs w:val="24"/>
          <w:lang w:val="en-GB"/>
        </w:rPr>
        <w:t xml:space="preserve"> the resolution</w:t>
      </w:r>
      <w:r w:rsidR="00082B07" w:rsidRPr="00D0655C">
        <w:rPr>
          <w:rFonts w:cs="Times New Roman"/>
          <w:sz w:val="24"/>
          <w:szCs w:val="24"/>
          <w:lang w:val="en-GB"/>
        </w:rPr>
        <w:t>.</w:t>
      </w:r>
    </w:p>
    <w:p w14:paraId="6B8B64C7" w14:textId="76FB9EAF" w:rsidR="0089300A" w:rsidRPr="00D0655C" w:rsidRDefault="00D0655C" w:rsidP="008147B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In the case </w:t>
      </w:r>
      <w:r w:rsidR="00050620">
        <w:rPr>
          <w:rFonts w:cs="Times New Roman"/>
          <w:sz w:val="24"/>
          <w:szCs w:val="24"/>
          <w:lang w:val="en-GB"/>
        </w:rPr>
        <w:t>referred to</w:t>
      </w:r>
      <w:r w:rsidR="006933D2" w:rsidRPr="006933D2">
        <w:rPr>
          <w:rFonts w:cs="Times New Roman"/>
          <w:sz w:val="24"/>
          <w:szCs w:val="24"/>
          <w:lang w:val="en-GB"/>
        </w:rPr>
        <w:t xml:space="preserve"> </w:t>
      </w:r>
      <w:r w:rsidR="006933D2">
        <w:rPr>
          <w:rFonts w:cs="Times New Roman"/>
          <w:sz w:val="24"/>
          <w:szCs w:val="24"/>
          <w:lang w:val="en-GB"/>
        </w:rPr>
        <w:t>in</w:t>
      </w:r>
      <w:r>
        <w:rPr>
          <w:rFonts w:cs="Times New Roman"/>
          <w:sz w:val="24"/>
          <w:szCs w:val="24"/>
          <w:lang w:val="en-GB"/>
        </w:rPr>
        <w:t xml:space="preserve"> </w:t>
      </w:r>
      <w:bookmarkStart w:id="9" w:name="_Hlk34029340"/>
      <w:r w:rsidR="006933D2">
        <w:rPr>
          <w:rFonts w:cs="Times New Roman"/>
          <w:sz w:val="24"/>
          <w:szCs w:val="24"/>
          <w:lang w:val="en-GB"/>
        </w:rPr>
        <w:t>paragraph</w:t>
      </w:r>
      <w:r>
        <w:rPr>
          <w:rFonts w:cs="Times New Roman"/>
          <w:sz w:val="24"/>
          <w:szCs w:val="24"/>
          <w:lang w:val="en-GB"/>
        </w:rPr>
        <w:t xml:space="preserve"> </w:t>
      </w:r>
      <w:bookmarkEnd w:id="9"/>
      <w:r w:rsidR="00082B07" w:rsidRPr="00D0655C">
        <w:rPr>
          <w:rFonts w:cs="Times New Roman"/>
          <w:sz w:val="24"/>
          <w:szCs w:val="24"/>
          <w:lang w:val="en-GB"/>
        </w:rPr>
        <w:t xml:space="preserve">2 </w:t>
      </w:r>
      <w:r w:rsidR="006933D2" w:rsidRPr="006933D2">
        <w:rPr>
          <w:rFonts w:cs="Times New Roman"/>
          <w:sz w:val="24"/>
          <w:szCs w:val="24"/>
          <w:lang w:val="en-GB"/>
        </w:rPr>
        <w:t xml:space="preserve">subparagraph </w:t>
      </w:r>
      <w:r w:rsidR="00082B07" w:rsidRPr="00D0655C">
        <w:rPr>
          <w:rFonts w:cs="Times New Roman"/>
          <w:sz w:val="24"/>
          <w:szCs w:val="24"/>
          <w:lang w:val="en-GB"/>
        </w:rPr>
        <w:t xml:space="preserve">2, </w:t>
      </w:r>
      <w:r w:rsidR="00973EE6">
        <w:rPr>
          <w:rFonts w:cs="Times New Roman"/>
          <w:sz w:val="24"/>
          <w:szCs w:val="24"/>
          <w:lang w:val="en-GB"/>
        </w:rPr>
        <w:t xml:space="preserve">on doctoral school director’s request, </w:t>
      </w:r>
      <w:r w:rsidR="00F17960">
        <w:rPr>
          <w:rFonts w:cs="Times New Roman"/>
          <w:sz w:val="24"/>
          <w:szCs w:val="24"/>
          <w:lang w:val="en-GB"/>
        </w:rPr>
        <w:t xml:space="preserve">the Rector may </w:t>
      </w:r>
      <w:r w:rsidR="00973EE6">
        <w:rPr>
          <w:rFonts w:cs="Times New Roman"/>
          <w:sz w:val="24"/>
          <w:szCs w:val="24"/>
          <w:lang w:val="en-GB"/>
        </w:rPr>
        <w:t>further</w:t>
      </w:r>
      <w:r w:rsidR="00F17960">
        <w:rPr>
          <w:rFonts w:cs="Times New Roman"/>
          <w:sz w:val="24"/>
          <w:szCs w:val="24"/>
          <w:lang w:val="en-GB"/>
        </w:rPr>
        <w:t xml:space="preserve"> </w:t>
      </w:r>
      <w:r w:rsidR="00973EE6">
        <w:rPr>
          <w:rFonts w:cs="Times New Roman"/>
          <w:sz w:val="24"/>
          <w:szCs w:val="24"/>
          <w:lang w:val="en-GB"/>
        </w:rPr>
        <w:t>extend</w:t>
      </w:r>
      <w:r w:rsidR="00973EE6" w:rsidRPr="00973EE6">
        <w:rPr>
          <w:rFonts w:cs="Times New Roman"/>
          <w:sz w:val="24"/>
          <w:szCs w:val="24"/>
          <w:lang w:val="en-GB"/>
        </w:rPr>
        <w:t xml:space="preserve"> </w:t>
      </w:r>
      <w:r w:rsidR="00973EE6">
        <w:rPr>
          <w:rFonts w:cs="Times New Roman"/>
          <w:sz w:val="24"/>
          <w:szCs w:val="24"/>
          <w:lang w:val="en-GB"/>
        </w:rPr>
        <w:t>the period of enrolment</w:t>
      </w:r>
      <w:r w:rsidR="008147BE" w:rsidRPr="00D0655C">
        <w:rPr>
          <w:rFonts w:cs="Times New Roman"/>
          <w:sz w:val="24"/>
          <w:szCs w:val="24"/>
          <w:lang w:val="en-GB"/>
        </w:rPr>
        <w:t>.</w:t>
      </w:r>
    </w:p>
    <w:p w14:paraId="394E65AD" w14:textId="5C91C64E" w:rsidR="00705655" w:rsidRPr="00D0655C" w:rsidRDefault="00F17960" w:rsidP="00705655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A</w:t>
      </w:r>
      <w:r w:rsidRPr="00F17960">
        <w:rPr>
          <w:rFonts w:cs="Times New Roman"/>
          <w:sz w:val="24"/>
          <w:szCs w:val="24"/>
          <w:lang w:val="en-GB"/>
        </w:rPr>
        <w:t xml:space="preserve">fter the enrolment procedure </w:t>
      </w:r>
      <w:r w:rsidR="00A86BC6">
        <w:rPr>
          <w:rFonts w:cs="Times New Roman"/>
          <w:sz w:val="24"/>
          <w:szCs w:val="24"/>
          <w:lang w:val="en-GB"/>
        </w:rPr>
        <w:t xml:space="preserve">is completed </w:t>
      </w:r>
      <w:r>
        <w:rPr>
          <w:rFonts w:cs="Times New Roman"/>
          <w:sz w:val="24"/>
          <w:szCs w:val="24"/>
          <w:lang w:val="en-GB"/>
        </w:rPr>
        <w:t xml:space="preserve">within the </w:t>
      </w:r>
      <w:bookmarkStart w:id="10" w:name="_Hlk33793123"/>
      <w:r w:rsidR="00291DBC">
        <w:rPr>
          <w:rFonts w:cs="Times New Roman"/>
          <w:sz w:val="24"/>
          <w:szCs w:val="24"/>
          <w:lang w:val="en-GB"/>
        </w:rPr>
        <w:t>closing dates</w:t>
      </w:r>
      <w:r>
        <w:rPr>
          <w:rFonts w:cs="Times New Roman"/>
          <w:sz w:val="24"/>
          <w:szCs w:val="24"/>
          <w:lang w:val="en-GB"/>
        </w:rPr>
        <w:t xml:space="preserve"> </w:t>
      </w:r>
      <w:bookmarkStart w:id="11" w:name="_Hlk33793066"/>
      <w:bookmarkEnd w:id="10"/>
      <w:r w:rsidR="00973EE6">
        <w:rPr>
          <w:rFonts w:cs="Times New Roman"/>
          <w:sz w:val="24"/>
          <w:szCs w:val="24"/>
          <w:lang w:val="en-GB"/>
        </w:rPr>
        <w:t>specified</w:t>
      </w:r>
      <w:r>
        <w:rPr>
          <w:rFonts w:cs="Times New Roman"/>
          <w:sz w:val="24"/>
          <w:szCs w:val="24"/>
          <w:lang w:val="en-GB"/>
        </w:rPr>
        <w:t xml:space="preserve"> </w:t>
      </w:r>
      <w:bookmarkEnd w:id="11"/>
      <w:r w:rsidR="002E64A6">
        <w:rPr>
          <w:rFonts w:cs="Times New Roman"/>
          <w:sz w:val="24"/>
          <w:szCs w:val="24"/>
          <w:lang w:val="en-GB"/>
        </w:rPr>
        <w:t>in</w:t>
      </w:r>
      <w:r>
        <w:rPr>
          <w:rFonts w:cs="Times New Roman"/>
          <w:sz w:val="24"/>
          <w:szCs w:val="24"/>
          <w:lang w:val="en-GB"/>
        </w:rPr>
        <w:t xml:space="preserve"> the resolution</w:t>
      </w:r>
      <w:r w:rsidR="00A86BC6">
        <w:rPr>
          <w:rFonts w:cs="Times New Roman"/>
          <w:sz w:val="24"/>
          <w:szCs w:val="24"/>
          <w:lang w:val="en-GB"/>
        </w:rPr>
        <w:t>,</w:t>
      </w:r>
      <w:r>
        <w:rPr>
          <w:rFonts w:cs="Times New Roman"/>
          <w:sz w:val="24"/>
          <w:szCs w:val="24"/>
          <w:lang w:val="en-GB"/>
        </w:rPr>
        <w:t xml:space="preserve"> on doctoral school director’s request, the Rector may increase the admissions limit </w:t>
      </w:r>
      <w:bookmarkStart w:id="12" w:name="_Hlk35593493"/>
      <w:r>
        <w:rPr>
          <w:rFonts w:cs="Times New Roman"/>
          <w:sz w:val="24"/>
          <w:szCs w:val="24"/>
          <w:lang w:val="en-GB"/>
        </w:rPr>
        <w:t>to</w:t>
      </w:r>
      <w:r w:rsidR="00291DBC">
        <w:rPr>
          <w:rFonts w:cs="Times New Roman"/>
          <w:sz w:val="24"/>
          <w:szCs w:val="24"/>
          <w:lang w:val="en-GB"/>
        </w:rPr>
        <w:t xml:space="preserve"> </w:t>
      </w:r>
      <w:bookmarkEnd w:id="12"/>
      <w:r w:rsidR="00291DBC">
        <w:rPr>
          <w:rFonts w:cs="Times New Roman"/>
          <w:sz w:val="24"/>
          <w:szCs w:val="24"/>
          <w:lang w:val="en-GB"/>
        </w:rPr>
        <w:t>the</w:t>
      </w:r>
      <w:r>
        <w:rPr>
          <w:rFonts w:cs="Times New Roman"/>
          <w:sz w:val="24"/>
          <w:szCs w:val="24"/>
          <w:lang w:val="en-GB"/>
        </w:rPr>
        <w:t xml:space="preserve"> doctoral school in a given discipline</w:t>
      </w:r>
      <w:r w:rsidR="00A86BC6">
        <w:rPr>
          <w:rFonts w:cs="Times New Roman"/>
          <w:sz w:val="24"/>
          <w:szCs w:val="24"/>
          <w:lang w:val="en-GB"/>
        </w:rPr>
        <w:t xml:space="preserve"> </w:t>
      </w:r>
      <w:r w:rsidR="00291DBC">
        <w:rPr>
          <w:rFonts w:cs="Times New Roman"/>
          <w:sz w:val="24"/>
          <w:szCs w:val="24"/>
          <w:lang w:val="en-GB"/>
        </w:rPr>
        <w:t xml:space="preserve">specified </w:t>
      </w:r>
      <w:r w:rsidR="002E64A6">
        <w:rPr>
          <w:rFonts w:cs="Times New Roman"/>
          <w:sz w:val="24"/>
          <w:szCs w:val="24"/>
          <w:lang w:val="en-GB"/>
        </w:rPr>
        <w:t>in</w:t>
      </w:r>
      <w:r>
        <w:rPr>
          <w:rFonts w:cs="Times New Roman"/>
          <w:sz w:val="24"/>
          <w:szCs w:val="24"/>
          <w:lang w:val="en-GB"/>
        </w:rPr>
        <w:t xml:space="preserve"> the resolution, and conduct a supplementary enrolment procedure. </w:t>
      </w:r>
      <w:r w:rsidR="006368BE" w:rsidRPr="00D0655C">
        <w:rPr>
          <w:rFonts w:cs="Times New Roman"/>
          <w:sz w:val="24"/>
          <w:szCs w:val="24"/>
          <w:lang w:val="en-GB"/>
        </w:rPr>
        <w:t xml:space="preserve"> </w:t>
      </w:r>
    </w:p>
    <w:p w14:paraId="51C17727" w14:textId="77777777" w:rsidR="008D5946" w:rsidRPr="00D0655C" w:rsidRDefault="008D5946" w:rsidP="008D5946">
      <w:pPr>
        <w:pStyle w:val="Akapitzlist"/>
        <w:spacing w:line="276" w:lineRule="auto"/>
        <w:ind w:left="360"/>
        <w:jc w:val="both"/>
        <w:rPr>
          <w:rFonts w:cs="Times New Roman"/>
          <w:sz w:val="24"/>
          <w:szCs w:val="24"/>
          <w:lang w:val="en-GB"/>
        </w:rPr>
      </w:pPr>
    </w:p>
    <w:p w14:paraId="7E95D95B" w14:textId="4331E729" w:rsidR="00F10F39" w:rsidRPr="00D0655C" w:rsidRDefault="00F10F39" w:rsidP="00030760">
      <w:pPr>
        <w:pStyle w:val="Akapitzlist"/>
        <w:spacing w:line="276" w:lineRule="auto"/>
        <w:ind w:left="0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§ 5.</w:t>
      </w:r>
      <w:r w:rsidR="00A62DE0" w:rsidRPr="00D0655C">
        <w:rPr>
          <w:rFonts w:cs="Times New Roman"/>
          <w:sz w:val="24"/>
          <w:szCs w:val="24"/>
          <w:lang w:val="en-GB"/>
        </w:rPr>
        <w:t xml:space="preserve"> </w:t>
      </w:r>
      <w:r w:rsidR="00F17960">
        <w:rPr>
          <w:rFonts w:cs="Times New Roman"/>
          <w:sz w:val="24"/>
          <w:szCs w:val="24"/>
          <w:lang w:val="en-GB"/>
        </w:rPr>
        <w:t>Documents required for the enrolment procedure</w:t>
      </w:r>
    </w:p>
    <w:p w14:paraId="040712FC" w14:textId="15052D60" w:rsidR="00A86BC6" w:rsidRDefault="00A86BC6" w:rsidP="0021107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A86BC6">
        <w:rPr>
          <w:rFonts w:cs="Times New Roman"/>
          <w:sz w:val="24"/>
          <w:szCs w:val="24"/>
          <w:lang w:val="en-GB"/>
        </w:rPr>
        <w:t xml:space="preserve">Once registered via the </w:t>
      </w:r>
      <w:r w:rsidR="009E15FA" w:rsidRPr="00A86BC6">
        <w:rPr>
          <w:rFonts w:cs="Times New Roman"/>
          <w:sz w:val="24"/>
          <w:szCs w:val="24"/>
          <w:lang w:val="en-GB"/>
        </w:rPr>
        <w:t xml:space="preserve">IRK </w:t>
      </w:r>
      <w:r w:rsidRPr="00A86BC6">
        <w:rPr>
          <w:rFonts w:cs="Times New Roman"/>
          <w:sz w:val="24"/>
          <w:szCs w:val="24"/>
          <w:lang w:val="en-GB"/>
        </w:rPr>
        <w:t xml:space="preserve">system, a candidate selects a proposed subject of a doctoral dissertation from a list announced on the doctoral school’s website. </w:t>
      </w:r>
    </w:p>
    <w:p w14:paraId="3395611A" w14:textId="6D27C897" w:rsidR="001D3A10" w:rsidRDefault="001D3A10" w:rsidP="0021107E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Within the </w:t>
      </w:r>
      <w:r w:rsidRPr="00291DBC">
        <w:rPr>
          <w:rFonts w:cs="Times New Roman"/>
          <w:sz w:val="24"/>
          <w:szCs w:val="24"/>
          <w:lang w:val="en-GB"/>
        </w:rPr>
        <w:t xml:space="preserve">closing dates specified in </w:t>
      </w:r>
      <w:r w:rsidRPr="00BF4667">
        <w:rPr>
          <w:rFonts w:cs="Times New Roman"/>
          <w:sz w:val="24"/>
          <w:szCs w:val="24"/>
          <w:lang w:val="en-GB"/>
        </w:rPr>
        <w:t xml:space="preserve">appendix </w:t>
      </w:r>
      <w:r>
        <w:rPr>
          <w:rFonts w:cs="Times New Roman"/>
          <w:sz w:val="24"/>
          <w:szCs w:val="24"/>
          <w:lang w:val="en-GB"/>
        </w:rPr>
        <w:t>2</w:t>
      </w:r>
      <w:r w:rsidRPr="002A081A">
        <w:rPr>
          <w:rFonts w:cs="Times New Roman"/>
          <w:sz w:val="24"/>
          <w:szCs w:val="24"/>
          <w:lang w:val="en-GB"/>
        </w:rPr>
        <w:t xml:space="preserve"> </w:t>
      </w:r>
      <w:r w:rsidR="009E15FA">
        <w:rPr>
          <w:rFonts w:cs="Times New Roman"/>
          <w:sz w:val="24"/>
          <w:szCs w:val="24"/>
          <w:lang w:val="en-GB"/>
        </w:rPr>
        <w:t>to</w:t>
      </w:r>
      <w:r w:rsidRPr="002A081A">
        <w:rPr>
          <w:rFonts w:cs="Times New Roman"/>
          <w:sz w:val="24"/>
          <w:szCs w:val="24"/>
          <w:lang w:val="en-GB"/>
        </w:rPr>
        <w:t xml:space="preserve"> the resolution</w:t>
      </w:r>
      <w:r>
        <w:rPr>
          <w:rFonts w:cs="Times New Roman"/>
          <w:sz w:val="24"/>
          <w:szCs w:val="24"/>
          <w:lang w:val="en-GB"/>
        </w:rPr>
        <w:t xml:space="preserve"> a</w:t>
      </w:r>
      <w:r w:rsidR="00F17960">
        <w:rPr>
          <w:rFonts w:cs="Times New Roman"/>
          <w:sz w:val="24"/>
          <w:szCs w:val="24"/>
          <w:lang w:val="en-GB"/>
        </w:rPr>
        <w:t xml:space="preserve"> candidate for the doctoral school is obligated</w:t>
      </w:r>
      <w:r>
        <w:rPr>
          <w:rFonts w:cs="Times New Roman"/>
          <w:sz w:val="24"/>
          <w:szCs w:val="24"/>
          <w:lang w:val="en-GB"/>
        </w:rPr>
        <w:t xml:space="preserve"> to:</w:t>
      </w:r>
    </w:p>
    <w:p w14:paraId="2D8F9185" w14:textId="59457C1B" w:rsidR="001D3A10" w:rsidRDefault="001D3A10" w:rsidP="001D3A10">
      <w:pPr>
        <w:pStyle w:val="Akapitzlist"/>
        <w:numPr>
          <w:ilvl w:val="0"/>
          <w:numId w:val="23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produce the documents required for the enrolment procedure specified in appendix 4 </w:t>
      </w:r>
      <w:r w:rsidR="009E15FA">
        <w:rPr>
          <w:rFonts w:cs="Times New Roman"/>
          <w:sz w:val="24"/>
          <w:szCs w:val="24"/>
          <w:lang w:val="en-GB"/>
        </w:rPr>
        <w:t>to</w:t>
      </w:r>
      <w:r>
        <w:rPr>
          <w:rFonts w:cs="Times New Roman"/>
          <w:sz w:val="24"/>
          <w:szCs w:val="24"/>
          <w:lang w:val="en-GB"/>
        </w:rPr>
        <w:t xml:space="preserve"> the resolution for review</w:t>
      </w:r>
      <w:r w:rsidR="009E15FA" w:rsidRPr="009E15FA">
        <w:rPr>
          <w:rFonts w:cs="Times New Roman"/>
          <w:sz w:val="24"/>
          <w:szCs w:val="24"/>
          <w:lang w:val="en-GB"/>
        </w:rPr>
        <w:t xml:space="preserve"> </w:t>
      </w:r>
      <w:r w:rsidR="009E15FA">
        <w:rPr>
          <w:rFonts w:cs="Times New Roman"/>
          <w:sz w:val="24"/>
          <w:szCs w:val="24"/>
          <w:lang w:val="en-GB"/>
        </w:rPr>
        <w:t>(paragraph I)</w:t>
      </w:r>
      <w:r>
        <w:rPr>
          <w:rFonts w:cs="Times New Roman"/>
          <w:sz w:val="24"/>
          <w:szCs w:val="24"/>
          <w:lang w:val="en-GB"/>
        </w:rPr>
        <w:t>,</w:t>
      </w:r>
    </w:p>
    <w:p w14:paraId="522BF290" w14:textId="13DAB7F1" w:rsidR="00F10F39" w:rsidRPr="00D0655C" w:rsidRDefault="001D3A10" w:rsidP="001D3A10">
      <w:pPr>
        <w:pStyle w:val="Akapitzlist"/>
        <w:numPr>
          <w:ilvl w:val="0"/>
          <w:numId w:val="23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submit the documents required for the enrolment procedure </w:t>
      </w:r>
      <w:bookmarkStart w:id="13" w:name="_Hlk32572977"/>
      <w:r w:rsidRPr="00291DBC">
        <w:rPr>
          <w:rFonts w:cs="Times New Roman"/>
          <w:sz w:val="24"/>
          <w:szCs w:val="24"/>
          <w:lang w:val="en-GB"/>
        </w:rPr>
        <w:t xml:space="preserve">specified in </w:t>
      </w:r>
      <w:r w:rsidRPr="00BF4667">
        <w:rPr>
          <w:rFonts w:cs="Times New Roman"/>
          <w:sz w:val="24"/>
          <w:szCs w:val="24"/>
          <w:lang w:val="en-GB"/>
        </w:rPr>
        <w:t>appendix</w:t>
      </w:r>
      <w:r w:rsidRPr="00291DBC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4 </w:t>
      </w:r>
      <w:r w:rsidR="009E15FA">
        <w:rPr>
          <w:rFonts w:cs="Times New Roman"/>
          <w:sz w:val="24"/>
          <w:szCs w:val="24"/>
          <w:lang w:val="en-GB"/>
        </w:rPr>
        <w:t>to</w:t>
      </w:r>
      <w:r>
        <w:rPr>
          <w:rFonts w:cs="Times New Roman"/>
          <w:sz w:val="24"/>
          <w:szCs w:val="24"/>
          <w:lang w:val="en-GB"/>
        </w:rPr>
        <w:t xml:space="preserve"> the resolution</w:t>
      </w:r>
      <w:bookmarkEnd w:id="13"/>
      <w:r w:rsidR="009E15FA" w:rsidRPr="009E15FA">
        <w:rPr>
          <w:rFonts w:cs="Times New Roman"/>
          <w:sz w:val="24"/>
          <w:szCs w:val="24"/>
          <w:lang w:val="en-GB"/>
        </w:rPr>
        <w:t xml:space="preserve"> </w:t>
      </w:r>
      <w:r w:rsidR="009E15FA">
        <w:rPr>
          <w:rFonts w:cs="Times New Roman"/>
          <w:sz w:val="24"/>
          <w:szCs w:val="24"/>
          <w:lang w:val="en-GB"/>
        </w:rPr>
        <w:t>(paragraph II)</w:t>
      </w:r>
      <w:r w:rsidR="00445D3B">
        <w:rPr>
          <w:rFonts w:cs="Times New Roman"/>
          <w:sz w:val="24"/>
          <w:szCs w:val="24"/>
          <w:lang w:val="en-GB"/>
        </w:rPr>
        <w:t>.</w:t>
      </w:r>
    </w:p>
    <w:p w14:paraId="7B054EA2" w14:textId="3A697EE2" w:rsidR="00F10F39" w:rsidRPr="00445D3B" w:rsidRDefault="002A081A" w:rsidP="00445D3B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445D3B">
        <w:rPr>
          <w:rFonts w:cs="Times New Roman"/>
          <w:sz w:val="24"/>
          <w:szCs w:val="24"/>
          <w:lang w:val="en-GB"/>
        </w:rPr>
        <w:t xml:space="preserve">Copies of the documents submitted by a candidate should be certified as </w:t>
      </w:r>
      <w:r w:rsidR="002E64A6" w:rsidRPr="00445D3B">
        <w:rPr>
          <w:rFonts w:cs="Times New Roman"/>
          <w:sz w:val="24"/>
          <w:szCs w:val="24"/>
          <w:lang w:val="en-GB"/>
        </w:rPr>
        <w:t>authentic</w:t>
      </w:r>
      <w:r w:rsidRPr="00445D3B">
        <w:rPr>
          <w:rFonts w:cs="Times New Roman"/>
          <w:sz w:val="24"/>
          <w:szCs w:val="24"/>
          <w:lang w:val="en-GB"/>
        </w:rPr>
        <w:t xml:space="preserve"> by the university, which the candidate is a graduate of, </w:t>
      </w:r>
      <w:r w:rsidR="00445D3B">
        <w:rPr>
          <w:rFonts w:cs="Times New Roman"/>
          <w:sz w:val="24"/>
          <w:szCs w:val="24"/>
          <w:lang w:val="en-GB"/>
        </w:rPr>
        <w:t xml:space="preserve">by </w:t>
      </w:r>
      <w:r w:rsidRPr="00445D3B">
        <w:rPr>
          <w:rFonts w:cs="Times New Roman"/>
          <w:sz w:val="24"/>
          <w:szCs w:val="24"/>
          <w:lang w:val="en-GB"/>
        </w:rPr>
        <w:t xml:space="preserve">a notary or a member of </w:t>
      </w:r>
      <w:bookmarkStart w:id="14" w:name="_Hlk32573197"/>
      <w:r w:rsidRPr="00445D3B">
        <w:rPr>
          <w:rFonts w:cs="Times New Roman"/>
          <w:sz w:val="24"/>
          <w:szCs w:val="24"/>
          <w:lang w:val="en-GB"/>
        </w:rPr>
        <w:t>the selection committee</w:t>
      </w:r>
      <w:bookmarkEnd w:id="14"/>
      <w:r w:rsidRPr="00445D3B">
        <w:rPr>
          <w:rFonts w:cs="Times New Roman"/>
          <w:sz w:val="24"/>
          <w:szCs w:val="24"/>
          <w:lang w:val="en-GB"/>
        </w:rPr>
        <w:t xml:space="preserve">. </w:t>
      </w:r>
    </w:p>
    <w:p w14:paraId="50DFC170" w14:textId="77777777" w:rsidR="003049CD" w:rsidRPr="00D0655C" w:rsidRDefault="003049CD" w:rsidP="00030760">
      <w:pPr>
        <w:spacing w:line="276" w:lineRule="auto"/>
        <w:rPr>
          <w:rFonts w:cs="Times New Roman"/>
          <w:sz w:val="24"/>
          <w:szCs w:val="24"/>
          <w:lang w:val="en-GB"/>
        </w:rPr>
      </w:pPr>
    </w:p>
    <w:p w14:paraId="32460675" w14:textId="4C95A0AB" w:rsidR="00F10F39" w:rsidRPr="00D0655C" w:rsidRDefault="00F10F39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§ 6.</w:t>
      </w:r>
      <w:r w:rsidR="00D70C25" w:rsidRPr="00D0655C">
        <w:rPr>
          <w:rFonts w:cs="Times New Roman"/>
          <w:sz w:val="24"/>
          <w:szCs w:val="24"/>
          <w:lang w:val="en-GB"/>
        </w:rPr>
        <w:t xml:space="preserve"> </w:t>
      </w:r>
      <w:r w:rsidR="002A081A">
        <w:rPr>
          <w:rFonts w:cs="Times New Roman"/>
          <w:sz w:val="24"/>
          <w:szCs w:val="24"/>
          <w:lang w:val="en-GB"/>
        </w:rPr>
        <w:t>T</w:t>
      </w:r>
      <w:r w:rsidR="002A081A" w:rsidRPr="002A081A">
        <w:rPr>
          <w:rFonts w:cs="Times New Roman"/>
          <w:sz w:val="24"/>
          <w:szCs w:val="24"/>
          <w:lang w:val="en-GB"/>
        </w:rPr>
        <w:t>he selection committee</w:t>
      </w:r>
    </w:p>
    <w:p w14:paraId="181E5433" w14:textId="4E42BDBD" w:rsidR="001441A2" w:rsidRPr="00D0655C" w:rsidRDefault="002A081A" w:rsidP="002110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Proceedings regarding doctoral school admission are conducted by the selection committee, which is convened by the Rector separately</w:t>
      </w:r>
      <w:r w:rsidRPr="00D0655C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for each discipline in which </w:t>
      </w:r>
      <w:r w:rsidR="003662E2">
        <w:rPr>
          <w:rFonts w:cs="Times New Roman"/>
          <w:sz w:val="24"/>
          <w:szCs w:val="24"/>
          <w:lang w:val="en-GB"/>
        </w:rPr>
        <w:t xml:space="preserve">education is being provided </w:t>
      </w:r>
      <w:r w:rsidR="00291DBC">
        <w:rPr>
          <w:rFonts w:cs="Times New Roman"/>
          <w:sz w:val="24"/>
          <w:szCs w:val="24"/>
          <w:lang w:val="en-GB"/>
        </w:rPr>
        <w:t>by</w:t>
      </w:r>
      <w:r w:rsidR="003662E2">
        <w:rPr>
          <w:rFonts w:cs="Times New Roman"/>
          <w:sz w:val="24"/>
          <w:szCs w:val="24"/>
          <w:lang w:val="en-GB"/>
        </w:rPr>
        <w:t xml:space="preserve"> the doctoral school. </w:t>
      </w:r>
      <w:r>
        <w:rPr>
          <w:rFonts w:cs="Times New Roman"/>
          <w:sz w:val="24"/>
          <w:szCs w:val="24"/>
          <w:lang w:val="en-GB"/>
        </w:rPr>
        <w:t xml:space="preserve"> </w:t>
      </w:r>
    </w:p>
    <w:p w14:paraId="2915B104" w14:textId="6724F59C" w:rsidR="004237C1" w:rsidRPr="00D0655C" w:rsidRDefault="003662E2" w:rsidP="002110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The selection committee is comprised of</w:t>
      </w:r>
      <w:r w:rsidR="00F10F39" w:rsidRPr="00D0655C">
        <w:rPr>
          <w:rFonts w:cs="Times New Roman"/>
          <w:sz w:val="24"/>
          <w:szCs w:val="24"/>
          <w:lang w:val="en-GB"/>
        </w:rPr>
        <w:t>:</w:t>
      </w:r>
    </w:p>
    <w:p w14:paraId="3EAD96A1" w14:textId="437D63B2" w:rsidR="00790993" w:rsidRPr="00D0655C" w:rsidRDefault="003662E2" w:rsidP="0021107E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the chair</w:t>
      </w:r>
      <w:r w:rsidR="00CB3E63">
        <w:rPr>
          <w:rFonts w:cs="Times New Roman"/>
          <w:sz w:val="24"/>
          <w:szCs w:val="24"/>
          <w:lang w:val="en-GB"/>
        </w:rPr>
        <w:t>person</w:t>
      </w:r>
      <w:r>
        <w:rPr>
          <w:rFonts w:cs="Times New Roman"/>
          <w:sz w:val="24"/>
          <w:szCs w:val="24"/>
          <w:lang w:val="en-GB"/>
        </w:rPr>
        <w:t xml:space="preserve"> of the committee, who may be the director of the doctoral school or the</w:t>
      </w:r>
      <w:r w:rsidR="00445D3B">
        <w:rPr>
          <w:rFonts w:cs="Times New Roman"/>
          <w:sz w:val="24"/>
          <w:szCs w:val="24"/>
          <w:lang w:val="en-GB"/>
        </w:rPr>
        <w:t xml:space="preserve"> deputy </w:t>
      </w:r>
      <w:r>
        <w:rPr>
          <w:rFonts w:cs="Times New Roman"/>
          <w:sz w:val="24"/>
          <w:szCs w:val="24"/>
          <w:lang w:val="en-GB"/>
        </w:rPr>
        <w:t>director of the doctoral school</w:t>
      </w:r>
      <w:r w:rsidR="00243EC1" w:rsidRPr="00D0655C">
        <w:rPr>
          <w:rFonts w:cs="Times New Roman"/>
          <w:sz w:val="24"/>
          <w:szCs w:val="24"/>
          <w:lang w:val="en-GB"/>
        </w:rPr>
        <w:t>;</w:t>
      </w:r>
    </w:p>
    <w:p w14:paraId="2BB17456" w14:textId="61632E21" w:rsidR="004237C1" w:rsidRPr="00D0655C" w:rsidRDefault="003662E2" w:rsidP="0021107E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three academic teachers</w:t>
      </w:r>
      <w:r w:rsidR="00520FB8" w:rsidRPr="00D0655C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employed by the University of </w:t>
      </w:r>
      <w:proofErr w:type="spellStart"/>
      <w:r>
        <w:rPr>
          <w:rFonts w:cs="Times New Roman"/>
          <w:sz w:val="24"/>
          <w:szCs w:val="24"/>
          <w:lang w:val="en-GB"/>
        </w:rPr>
        <w:t>Gdańsk</w:t>
      </w:r>
      <w:proofErr w:type="spellEnd"/>
      <w:r w:rsidR="00445D3B">
        <w:rPr>
          <w:rFonts w:cs="Times New Roman"/>
          <w:sz w:val="24"/>
          <w:szCs w:val="24"/>
          <w:lang w:val="en-GB"/>
        </w:rPr>
        <w:t xml:space="preserve"> or </w:t>
      </w:r>
      <w:r w:rsidR="00445D3B" w:rsidRPr="00445D3B">
        <w:rPr>
          <w:rFonts w:cs="Times New Roman"/>
          <w:sz w:val="24"/>
          <w:szCs w:val="24"/>
          <w:lang w:val="en-GB"/>
        </w:rPr>
        <w:t xml:space="preserve">Medical University of </w:t>
      </w:r>
      <w:proofErr w:type="spellStart"/>
      <w:r w:rsidR="00445D3B" w:rsidRPr="00445D3B">
        <w:rPr>
          <w:rFonts w:cs="Times New Roman"/>
          <w:sz w:val="24"/>
          <w:szCs w:val="24"/>
          <w:lang w:val="en-GB"/>
        </w:rPr>
        <w:t>Gdańsk</w:t>
      </w:r>
      <w:proofErr w:type="spellEnd"/>
      <w:r w:rsidR="006C22CE" w:rsidRPr="00D0655C">
        <w:rPr>
          <w:rFonts w:cs="Times New Roman"/>
          <w:sz w:val="24"/>
          <w:szCs w:val="24"/>
          <w:lang w:val="en-GB"/>
        </w:rPr>
        <w:t xml:space="preserve">, </w:t>
      </w:r>
      <w:r>
        <w:rPr>
          <w:rFonts w:cs="Times New Roman"/>
          <w:sz w:val="24"/>
          <w:szCs w:val="24"/>
          <w:lang w:val="en-GB"/>
        </w:rPr>
        <w:t xml:space="preserve">who hold at least a </w:t>
      </w:r>
      <w:r w:rsidR="00445D3B">
        <w:rPr>
          <w:rFonts w:cs="Times New Roman"/>
          <w:sz w:val="24"/>
          <w:szCs w:val="24"/>
          <w:lang w:val="en-GB"/>
        </w:rPr>
        <w:t>post-doctoral degree</w:t>
      </w:r>
      <w:r w:rsidR="00291DBC">
        <w:rPr>
          <w:rFonts w:cs="Times New Roman"/>
          <w:sz w:val="24"/>
          <w:szCs w:val="24"/>
          <w:lang w:val="en-GB"/>
        </w:rPr>
        <w:t xml:space="preserve"> and</w:t>
      </w:r>
      <w:r>
        <w:rPr>
          <w:rFonts w:cs="Times New Roman"/>
          <w:sz w:val="24"/>
          <w:szCs w:val="24"/>
          <w:lang w:val="en-GB"/>
        </w:rPr>
        <w:t xml:space="preserve"> represent the discipline in which education</w:t>
      </w:r>
      <w:r w:rsidR="00291DBC">
        <w:rPr>
          <w:rFonts w:cs="Times New Roman"/>
          <w:sz w:val="24"/>
          <w:szCs w:val="24"/>
          <w:lang w:val="en-GB"/>
        </w:rPr>
        <w:t xml:space="preserve"> is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3662E2">
        <w:rPr>
          <w:rFonts w:cs="Times New Roman"/>
          <w:sz w:val="24"/>
          <w:szCs w:val="24"/>
          <w:lang w:val="en-GB"/>
        </w:rPr>
        <w:t xml:space="preserve">being provided </w:t>
      </w:r>
      <w:r w:rsidR="00291DBC">
        <w:rPr>
          <w:rFonts w:cs="Times New Roman"/>
          <w:sz w:val="24"/>
          <w:szCs w:val="24"/>
          <w:lang w:val="en-GB"/>
        </w:rPr>
        <w:t>by</w:t>
      </w:r>
      <w:r w:rsidRPr="003662E2">
        <w:rPr>
          <w:rFonts w:cs="Times New Roman"/>
          <w:sz w:val="24"/>
          <w:szCs w:val="24"/>
          <w:lang w:val="en-GB"/>
        </w:rPr>
        <w:t xml:space="preserve"> the doctoral school</w:t>
      </w:r>
      <w:r w:rsidR="00FC4834" w:rsidRPr="00D0655C">
        <w:rPr>
          <w:rFonts w:cs="Times New Roman"/>
          <w:sz w:val="24"/>
          <w:szCs w:val="24"/>
          <w:lang w:val="en-GB"/>
        </w:rPr>
        <w:t>;</w:t>
      </w:r>
    </w:p>
    <w:p w14:paraId="5E90D7CE" w14:textId="05BFF60D" w:rsidR="00F10F39" w:rsidRPr="00D0655C" w:rsidRDefault="007A0C71" w:rsidP="0021107E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the secretary of the committee, who does not participate in the candidate evaluation. </w:t>
      </w:r>
    </w:p>
    <w:p w14:paraId="75B3EB46" w14:textId="52D7F7E1" w:rsidR="00F10F39" w:rsidRPr="00D0655C" w:rsidRDefault="007A0C71" w:rsidP="0021107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The Rector, on </w:t>
      </w:r>
      <w:r w:rsidR="00291DBC">
        <w:rPr>
          <w:rFonts w:cs="Times New Roman"/>
          <w:sz w:val="24"/>
          <w:szCs w:val="24"/>
          <w:lang w:val="en-GB"/>
        </w:rPr>
        <w:t xml:space="preserve">request of the </w:t>
      </w:r>
      <w:r>
        <w:rPr>
          <w:rFonts w:cs="Times New Roman"/>
          <w:sz w:val="24"/>
          <w:szCs w:val="24"/>
          <w:lang w:val="en-GB"/>
        </w:rPr>
        <w:t xml:space="preserve">Doctoral Students Council of the University of </w:t>
      </w:r>
      <w:proofErr w:type="spellStart"/>
      <w:r>
        <w:rPr>
          <w:rFonts w:cs="Times New Roman"/>
          <w:sz w:val="24"/>
          <w:szCs w:val="24"/>
          <w:lang w:val="en-GB"/>
        </w:rPr>
        <w:t>Gdańsk</w:t>
      </w:r>
      <w:proofErr w:type="spellEnd"/>
      <w:r w:rsidR="00445D3B" w:rsidRPr="00445D3B">
        <w:rPr>
          <w:rFonts w:cs="Times New Roman"/>
          <w:sz w:val="24"/>
          <w:szCs w:val="24"/>
          <w:lang w:val="en-GB"/>
        </w:rPr>
        <w:t xml:space="preserve"> </w:t>
      </w:r>
      <w:r w:rsidR="00445D3B">
        <w:rPr>
          <w:rFonts w:cs="Times New Roman"/>
          <w:sz w:val="24"/>
          <w:szCs w:val="24"/>
          <w:lang w:val="en-GB"/>
        </w:rPr>
        <w:t xml:space="preserve">or the Doctoral Students Council of the </w:t>
      </w:r>
      <w:r w:rsidR="00E80042">
        <w:rPr>
          <w:rFonts w:cs="Times New Roman"/>
          <w:sz w:val="24"/>
          <w:szCs w:val="24"/>
          <w:lang w:val="en-GB"/>
        </w:rPr>
        <w:t xml:space="preserve">Medical </w:t>
      </w:r>
      <w:r w:rsidR="00445D3B">
        <w:rPr>
          <w:rFonts w:cs="Times New Roman"/>
          <w:sz w:val="24"/>
          <w:szCs w:val="24"/>
          <w:lang w:val="en-GB"/>
        </w:rPr>
        <w:t xml:space="preserve">University of </w:t>
      </w:r>
      <w:proofErr w:type="spellStart"/>
      <w:r w:rsidR="00445D3B">
        <w:rPr>
          <w:rFonts w:cs="Times New Roman"/>
          <w:sz w:val="24"/>
          <w:szCs w:val="24"/>
          <w:lang w:val="en-GB"/>
        </w:rPr>
        <w:t>Gdańsk</w:t>
      </w:r>
      <w:proofErr w:type="spellEnd"/>
      <w:r w:rsidR="00291DBC">
        <w:rPr>
          <w:rFonts w:cs="Times New Roman"/>
          <w:sz w:val="24"/>
          <w:szCs w:val="24"/>
          <w:lang w:val="en-GB"/>
        </w:rPr>
        <w:t>,</w:t>
      </w:r>
      <w:r>
        <w:rPr>
          <w:rFonts w:cs="Times New Roman"/>
          <w:sz w:val="24"/>
          <w:szCs w:val="24"/>
          <w:lang w:val="en-GB"/>
        </w:rPr>
        <w:t xml:space="preserve"> may appoint a representative of the doctoral student body </w:t>
      </w:r>
      <w:r w:rsidR="00966084">
        <w:rPr>
          <w:rFonts w:cs="Times New Roman"/>
          <w:sz w:val="24"/>
          <w:szCs w:val="24"/>
          <w:lang w:val="en-GB"/>
        </w:rPr>
        <w:t>to be</w:t>
      </w:r>
      <w:r>
        <w:rPr>
          <w:rFonts w:cs="Times New Roman"/>
          <w:sz w:val="24"/>
          <w:szCs w:val="24"/>
          <w:lang w:val="en-GB"/>
        </w:rPr>
        <w:t xml:space="preserve"> an observer</w:t>
      </w:r>
      <w:r w:rsidR="00966084">
        <w:rPr>
          <w:rFonts w:cs="Times New Roman"/>
          <w:sz w:val="24"/>
          <w:szCs w:val="24"/>
          <w:lang w:val="en-GB"/>
        </w:rPr>
        <w:t>,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7A0C71">
        <w:rPr>
          <w:rFonts w:cs="Times New Roman"/>
          <w:sz w:val="24"/>
          <w:szCs w:val="24"/>
          <w:lang w:val="en-GB"/>
        </w:rPr>
        <w:t>who does not participate in the candidate evaluation</w:t>
      </w:r>
      <w:r w:rsidR="008D7EA4" w:rsidRPr="00D0655C">
        <w:rPr>
          <w:rFonts w:cs="Times New Roman"/>
          <w:sz w:val="24"/>
          <w:szCs w:val="24"/>
          <w:lang w:val="en-GB"/>
        </w:rPr>
        <w:t>.</w:t>
      </w:r>
    </w:p>
    <w:p w14:paraId="1255DCC9" w14:textId="77777777" w:rsidR="001441A2" w:rsidRPr="00D0655C" w:rsidRDefault="001441A2" w:rsidP="00030760">
      <w:pPr>
        <w:spacing w:line="276" w:lineRule="auto"/>
        <w:rPr>
          <w:rFonts w:cs="Times New Roman"/>
          <w:sz w:val="24"/>
          <w:szCs w:val="24"/>
          <w:lang w:val="en-GB"/>
        </w:rPr>
      </w:pPr>
    </w:p>
    <w:p w14:paraId="0303C458" w14:textId="3C41EA1D" w:rsidR="00F10F39" w:rsidRPr="00D0655C" w:rsidRDefault="00F10F39" w:rsidP="00070767">
      <w:pPr>
        <w:keepNext/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§ 7.</w:t>
      </w:r>
      <w:r w:rsidR="00BD3052" w:rsidRPr="00D0655C">
        <w:rPr>
          <w:rFonts w:cs="Times New Roman"/>
          <w:sz w:val="24"/>
          <w:szCs w:val="24"/>
          <w:lang w:val="en-GB"/>
        </w:rPr>
        <w:t xml:space="preserve"> </w:t>
      </w:r>
      <w:r w:rsidR="007A0C71" w:rsidRPr="007A0C71">
        <w:rPr>
          <w:rFonts w:cs="Times New Roman"/>
          <w:sz w:val="24"/>
          <w:szCs w:val="24"/>
          <w:lang w:val="en-GB"/>
        </w:rPr>
        <w:t>Tasks of the selection committee</w:t>
      </w:r>
    </w:p>
    <w:p w14:paraId="429015B9" w14:textId="2EE74210" w:rsidR="00F10F39" w:rsidRPr="00D0655C" w:rsidRDefault="007A0C71" w:rsidP="0021107E">
      <w:pPr>
        <w:pStyle w:val="Akapitzlist"/>
        <w:numPr>
          <w:ilvl w:val="0"/>
          <w:numId w:val="7"/>
        </w:numPr>
        <w:spacing w:line="276" w:lineRule="auto"/>
        <w:ind w:left="36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In particular, the </w:t>
      </w:r>
      <w:r w:rsidRPr="007A0C71">
        <w:rPr>
          <w:rFonts w:cs="Times New Roman"/>
          <w:sz w:val="24"/>
          <w:szCs w:val="24"/>
          <w:lang w:val="en-GB"/>
        </w:rPr>
        <w:t>selection committee</w:t>
      </w:r>
      <w:r w:rsidR="00F10F39" w:rsidRPr="00D0655C">
        <w:rPr>
          <w:rFonts w:cs="Times New Roman"/>
          <w:sz w:val="24"/>
          <w:szCs w:val="24"/>
          <w:lang w:val="en-GB"/>
        </w:rPr>
        <w:t>:</w:t>
      </w:r>
    </w:p>
    <w:p w14:paraId="2C9E2510" w14:textId="55191959" w:rsidR="001441A2" w:rsidRPr="00D0655C" w:rsidRDefault="007A0C71" w:rsidP="0021107E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receives the documents submitted by candidates and provides ongoing support of the enrolment procedure</w:t>
      </w:r>
      <w:r w:rsidR="00F10F39" w:rsidRPr="00D0655C">
        <w:rPr>
          <w:rFonts w:cs="Times New Roman"/>
          <w:sz w:val="24"/>
          <w:szCs w:val="24"/>
          <w:lang w:val="en-GB"/>
        </w:rPr>
        <w:t>;</w:t>
      </w:r>
    </w:p>
    <w:p w14:paraId="65902B40" w14:textId="577A05FF" w:rsidR="00B64CAF" w:rsidRPr="00D0655C" w:rsidRDefault="00B81F91" w:rsidP="00B64CAF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conducts the candidate evaluation</w:t>
      </w:r>
      <w:r w:rsidR="003A08C1" w:rsidRPr="00D0655C">
        <w:rPr>
          <w:rFonts w:cs="Times New Roman"/>
          <w:sz w:val="24"/>
          <w:szCs w:val="24"/>
          <w:lang w:val="en-GB"/>
        </w:rPr>
        <w:t>;</w:t>
      </w:r>
    </w:p>
    <w:p w14:paraId="4A00B2E6" w14:textId="365A9B74" w:rsidR="001441A2" w:rsidRPr="00D0655C" w:rsidRDefault="00B81F91" w:rsidP="00B64CAF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delivers </w:t>
      </w:r>
      <w:bookmarkStart w:id="15" w:name="_Hlk32575147"/>
      <w:r>
        <w:rPr>
          <w:rFonts w:cs="Times New Roman"/>
          <w:sz w:val="24"/>
          <w:szCs w:val="24"/>
          <w:lang w:val="en-GB"/>
        </w:rPr>
        <w:t xml:space="preserve">the decisions </w:t>
      </w:r>
      <w:bookmarkEnd w:id="15"/>
      <w:r>
        <w:rPr>
          <w:rFonts w:cs="Times New Roman"/>
          <w:sz w:val="24"/>
          <w:szCs w:val="24"/>
          <w:lang w:val="en-GB"/>
        </w:rPr>
        <w:t xml:space="preserve">of refusal </w:t>
      </w:r>
      <w:r w:rsidR="00966084">
        <w:rPr>
          <w:rFonts w:cs="Times New Roman"/>
          <w:sz w:val="24"/>
          <w:szCs w:val="24"/>
          <w:lang w:val="en-GB"/>
        </w:rPr>
        <w:t xml:space="preserve">of admission </w:t>
      </w:r>
      <w:r>
        <w:rPr>
          <w:rFonts w:cs="Times New Roman"/>
          <w:sz w:val="24"/>
          <w:szCs w:val="24"/>
          <w:lang w:val="en-GB"/>
        </w:rPr>
        <w:t xml:space="preserve">to the doctoral school to </w:t>
      </w:r>
      <w:r w:rsidR="00E80042">
        <w:rPr>
          <w:rFonts w:cs="Times New Roman"/>
          <w:sz w:val="24"/>
          <w:szCs w:val="24"/>
          <w:lang w:val="en-GB"/>
        </w:rPr>
        <w:t>a</w:t>
      </w:r>
      <w:r>
        <w:rPr>
          <w:rFonts w:cs="Times New Roman"/>
          <w:sz w:val="24"/>
          <w:szCs w:val="24"/>
          <w:lang w:val="en-GB"/>
        </w:rPr>
        <w:t xml:space="preserve"> candidate and, in case of </w:t>
      </w:r>
      <w:r w:rsidR="002E64A6">
        <w:rPr>
          <w:rFonts w:cs="Times New Roman"/>
          <w:sz w:val="24"/>
          <w:szCs w:val="24"/>
          <w:lang w:val="en-GB"/>
        </w:rPr>
        <w:t>non-Polish citizens</w:t>
      </w:r>
      <w:r>
        <w:rPr>
          <w:rFonts w:cs="Times New Roman"/>
          <w:sz w:val="24"/>
          <w:szCs w:val="24"/>
          <w:lang w:val="en-GB"/>
        </w:rPr>
        <w:t xml:space="preserve">, </w:t>
      </w:r>
      <w:r w:rsidRPr="00B81F91">
        <w:rPr>
          <w:rFonts w:cs="Times New Roman"/>
          <w:sz w:val="24"/>
          <w:szCs w:val="24"/>
          <w:lang w:val="en-GB"/>
        </w:rPr>
        <w:t xml:space="preserve">the decisions </w:t>
      </w:r>
      <w:r>
        <w:rPr>
          <w:rFonts w:cs="Times New Roman"/>
          <w:sz w:val="24"/>
          <w:szCs w:val="24"/>
          <w:lang w:val="en-GB"/>
        </w:rPr>
        <w:t xml:space="preserve">of </w:t>
      </w:r>
      <w:r w:rsidRPr="00B81F91">
        <w:rPr>
          <w:rFonts w:cs="Times New Roman"/>
          <w:sz w:val="24"/>
          <w:szCs w:val="24"/>
          <w:lang w:val="en-GB"/>
        </w:rPr>
        <w:t>admission to the doctoral school</w:t>
      </w:r>
      <w:r w:rsidR="00B64CAF" w:rsidRPr="00D0655C">
        <w:rPr>
          <w:rFonts w:cs="Times New Roman"/>
          <w:sz w:val="24"/>
          <w:szCs w:val="24"/>
          <w:lang w:val="en-GB"/>
        </w:rPr>
        <w:t>.</w:t>
      </w:r>
    </w:p>
    <w:p w14:paraId="17DC0476" w14:textId="294A2EF0" w:rsidR="00F17C2F" w:rsidRPr="00D0655C" w:rsidRDefault="00B81F91" w:rsidP="0021107E">
      <w:pPr>
        <w:pStyle w:val="Akapitzlist"/>
        <w:keepLines/>
        <w:numPr>
          <w:ilvl w:val="0"/>
          <w:numId w:val="7"/>
        </w:numPr>
        <w:spacing w:line="276" w:lineRule="auto"/>
        <w:ind w:left="357" w:hanging="357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lastRenderedPageBreak/>
        <w:t>The tasks of the selection committee</w:t>
      </w:r>
      <w:r w:rsidR="009105DE" w:rsidRPr="00D0655C">
        <w:rPr>
          <w:rFonts w:cs="Times New Roman"/>
          <w:sz w:val="24"/>
          <w:szCs w:val="24"/>
          <w:lang w:val="en-GB"/>
        </w:rPr>
        <w:t xml:space="preserve"> </w:t>
      </w:r>
      <w:r w:rsidRPr="00B81F91">
        <w:rPr>
          <w:rFonts w:cs="Times New Roman"/>
          <w:sz w:val="24"/>
          <w:szCs w:val="24"/>
          <w:lang w:val="en-GB"/>
        </w:rPr>
        <w:t xml:space="preserve">referred to </w:t>
      </w:r>
      <w:r>
        <w:rPr>
          <w:rFonts w:cs="Times New Roman"/>
          <w:sz w:val="24"/>
          <w:szCs w:val="24"/>
          <w:lang w:val="en-GB"/>
        </w:rPr>
        <w:t xml:space="preserve">in </w:t>
      </w:r>
      <w:r w:rsidR="00966084" w:rsidRPr="00966084">
        <w:rPr>
          <w:rFonts w:cs="Times New Roman"/>
          <w:sz w:val="24"/>
          <w:szCs w:val="24"/>
          <w:lang w:val="en-GB"/>
        </w:rPr>
        <w:t>paragraph</w:t>
      </w:r>
      <w:r w:rsidR="009105DE" w:rsidRPr="00D0655C">
        <w:rPr>
          <w:rFonts w:cs="Times New Roman"/>
          <w:sz w:val="24"/>
          <w:szCs w:val="24"/>
          <w:lang w:val="en-GB"/>
        </w:rPr>
        <w:t xml:space="preserve"> 1</w:t>
      </w:r>
      <w:r w:rsidR="00966084">
        <w:rPr>
          <w:rFonts w:cs="Times New Roman"/>
          <w:sz w:val="24"/>
          <w:szCs w:val="24"/>
          <w:lang w:val="en-GB"/>
        </w:rPr>
        <w:t>, sub</w:t>
      </w:r>
      <w:r w:rsidR="00966084" w:rsidRPr="00966084">
        <w:rPr>
          <w:rFonts w:cs="Times New Roman"/>
          <w:sz w:val="24"/>
          <w:szCs w:val="24"/>
          <w:lang w:val="en-GB"/>
        </w:rPr>
        <w:t>paragraph</w:t>
      </w:r>
      <w:r w:rsidR="00966084">
        <w:rPr>
          <w:rFonts w:cs="Times New Roman"/>
          <w:sz w:val="24"/>
          <w:szCs w:val="24"/>
          <w:lang w:val="en-GB"/>
        </w:rPr>
        <w:t>s</w:t>
      </w:r>
      <w:r w:rsidR="00966084" w:rsidRPr="00966084">
        <w:rPr>
          <w:rFonts w:cs="Times New Roman"/>
          <w:sz w:val="24"/>
          <w:szCs w:val="24"/>
          <w:lang w:val="en-GB"/>
        </w:rPr>
        <w:t xml:space="preserve"> </w:t>
      </w:r>
      <w:r w:rsidR="009105DE" w:rsidRPr="00D0655C">
        <w:rPr>
          <w:rFonts w:cs="Times New Roman"/>
          <w:sz w:val="24"/>
          <w:szCs w:val="24"/>
          <w:lang w:val="en-GB"/>
        </w:rPr>
        <w:t xml:space="preserve">1 </w:t>
      </w:r>
      <w:r>
        <w:rPr>
          <w:rFonts w:cs="Times New Roman"/>
          <w:sz w:val="24"/>
          <w:szCs w:val="24"/>
          <w:lang w:val="en-GB"/>
        </w:rPr>
        <w:t>and</w:t>
      </w:r>
      <w:r w:rsidR="009105DE" w:rsidRPr="00D0655C">
        <w:rPr>
          <w:rFonts w:cs="Times New Roman"/>
          <w:sz w:val="24"/>
          <w:szCs w:val="24"/>
          <w:lang w:val="en-GB"/>
        </w:rPr>
        <w:t xml:space="preserve"> 3</w:t>
      </w:r>
      <w:r>
        <w:rPr>
          <w:rFonts w:cs="Times New Roman"/>
          <w:sz w:val="24"/>
          <w:szCs w:val="24"/>
          <w:lang w:val="en-GB"/>
        </w:rPr>
        <w:t xml:space="preserve"> are performed by t</w:t>
      </w:r>
      <w:r w:rsidRPr="00B81F91">
        <w:rPr>
          <w:rFonts w:cs="Times New Roman"/>
          <w:sz w:val="24"/>
          <w:szCs w:val="24"/>
          <w:lang w:val="en-GB"/>
        </w:rPr>
        <w:t>he secretary of the committee</w:t>
      </w:r>
      <w:r>
        <w:rPr>
          <w:rFonts w:cs="Times New Roman"/>
          <w:sz w:val="24"/>
          <w:szCs w:val="24"/>
          <w:lang w:val="en-GB"/>
        </w:rPr>
        <w:t xml:space="preserve">. In particular, </w:t>
      </w:r>
      <w:r w:rsidRPr="00B81F91">
        <w:rPr>
          <w:rFonts w:cs="Times New Roman"/>
          <w:sz w:val="24"/>
          <w:szCs w:val="24"/>
          <w:lang w:val="en-GB"/>
        </w:rPr>
        <w:t xml:space="preserve">the secretary of the committee </w:t>
      </w:r>
      <w:r>
        <w:rPr>
          <w:rFonts w:cs="Times New Roman"/>
          <w:sz w:val="24"/>
          <w:szCs w:val="24"/>
          <w:lang w:val="en-GB"/>
        </w:rPr>
        <w:t xml:space="preserve">certifies to the accuracy of the data </w:t>
      </w:r>
      <w:r w:rsidR="00966084">
        <w:rPr>
          <w:rFonts w:cs="Times New Roman"/>
          <w:sz w:val="24"/>
          <w:szCs w:val="24"/>
          <w:lang w:val="en-GB"/>
        </w:rPr>
        <w:t>introduced</w:t>
      </w:r>
      <w:r>
        <w:rPr>
          <w:rFonts w:cs="Times New Roman"/>
          <w:sz w:val="24"/>
          <w:szCs w:val="24"/>
          <w:lang w:val="en-GB"/>
        </w:rPr>
        <w:t xml:space="preserve"> by a candidate in the application for the doctoral school form with the data </w:t>
      </w:r>
      <w:r w:rsidR="00CB3E63">
        <w:rPr>
          <w:rFonts w:cs="Times New Roman"/>
          <w:sz w:val="24"/>
          <w:szCs w:val="24"/>
          <w:lang w:val="en-GB"/>
        </w:rPr>
        <w:t>in the candidate’s identification</w:t>
      </w:r>
      <w:r w:rsidR="00F17C2F" w:rsidRPr="00D0655C">
        <w:rPr>
          <w:rFonts w:cs="Times New Roman"/>
          <w:sz w:val="24"/>
          <w:szCs w:val="24"/>
          <w:lang w:val="en-GB"/>
        </w:rPr>
        <w:t>.</w:t>
      </w:r>
    </w:p>
    <w:p w14:paraId="6EA3F3B6" w14:textId="02CE8396" w:rsidR="00F10F39" w:rsidRPr="00D0655C" w:rsidRDefault="00966084" w:rsidP="0021107E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</w:t>
      </w:r>
      <w:r w:rsidR="00CB3E63" w:rsidRPr="00CB3E63">
        <w:rPr>
          <w:rFonts w:cs="Times New Roman"/>
          <w:sz w:val="24"/>
          <w:szCs w:val="24"/>
          <w:lang w:val="en-GB"/>
        </w:rPr>
        <w:t xml:space="preserve">he chairperson of the committee </w:t>
      </w:r>
      <w:r w:rsidR="00CB3E63">
        <w:rPr>
          <w:rFonts w:cs="Times New Roman"/>
          <w:sz w:val="24"/>
          <w:szCs w:val="24"/>
          <w:lang w:val="en-GB"/>
        </w:rPr>
        <w:t xml:space="preserve">is required to follow regulations </w:t>
      </w:r>
      <w:bookmarkStart w:id="16" w:name="_Hlk35499399"/>
      <w:r w:rsidR="00E80042">
        <w:rPr>
          <w:rFonts w:cs="Times New Roman"/>
          <w:sz w:val="24"/>
          <w:szCs w:val="24"/>
          <w:lang w:val="en-GB"/>
        </w:rPr>
        <w:t>specifying</w:t>
      </w:r>
      <w:r w:rsidR="00CB3E63">
        <w:rPr>
          <w:rFonts w:cs="Times New Roman"/>
          <w:sz w:val="24"/>
          <w:szCs w:val="24"/>
          <w:lang w:val="en-GB"/>
        </w:rPr>
        <w:t xml:space="preserve"> the enrolment procedure </w:t>
      </w:r>
      <w:r w:rsidR="00E80042">
        <w:rPr>
          <w:rFonts w:cs="Times New Roman"/>
          <w:sz w:val="24"/>
          <w:szCs w:val="24"/>
          <w:lang w:val="en-GB"/>
        </w:rPr>
        <w:t>which</w:t>
      </w:r>
      <w:r w:rsidR="00CB3E63">
        <w:rPr>
          <w:rFonts w:cs="Times New Roman"/>
          <w:sz w:val="24"/>
          <w:szCs w:val="24"/>
          <w:lang w:val="en-GB"/>
        </w:rPr>
        <w:t xml:space="preserve"> </w:t>
      </w:r>
      <w:bookmarkEnd w:id="16"/>
      <w:r w:rsidR="00CB3E63" w:rsidRPr="00CB3E63">
        <w:rPr>
          <w:rFonts w:cs="Times New Roman"/>
          <w:sz w:val="24"/>
          <w:szCs w:val="24"/>
          <w:lang w:val="en-GB"/>
        </w:rPr>
        <w:t>take</w:t>
      </w:r>
      <w:r w:rsidR="00CB3E63">
        <w:rPr>
          <w:rFonts w:cs="Times New Roman"/>
          <w:sz w:val="24"/>
          <w:szCs w:val="24"/>
          <w:lang w:val="en-GB"/>
        </w:rPr>
        <w:t>s</w:t>
      </w:r>
      <w:r w:rsidR="00CB3E63" w:rsidRPr="00CB3E63">
        <w:rPr>
          <w:rFonts w:cs="Times New Roman"/>
          <w:sz w:val="24"/>
          <w:szCs w:val="24"/>
          <w:lang w:val="en-GB"/>
        </w:rPr>
        <w:t xml:space="preserve"> </w:t>
      </w:r>
      <w:r w:rsidR="00CB3E63">
        <w:rPr>
          <w:rFonts w:cs="Times New Roman"/>
          <w:sz w:val="24"/>
          <w:szCs w:val="24"/>
          <w:lang w:val="en-GB"/>
        </w:rPr>
        <w:t xml:space="preserve">the special needs of </w:t>
      </w:r>
      <w:r w:rsidR="00CB3E63" w:rsidRPr="00CB3E63">
        <w:rPr>
          <w:rFonts w:cs="Times New Roman"/>
          <w:sz w:val="24"/>
          <w:szCs w:val="24"/>
          <w:lang w:val="en-GB"/>
        </w:rPr>
        <w:t>candidates with disabilities into consideration</w:t>
      </w:r>
      <w:r w:rsidR="00F10F39" w:rsidRPr="00D0655C">
        <w:rPr>
          <w:rFonts w:cs="Times New Roman"/>
          <w:sz w:val="24"/>
          <w:szCs w:val="24"/>
          <w:lang w:val="en-GB"/>
        </w:rPr>
        <w:t>. </w:t>
      </w:r>
    </w:p>
    <w:p w14:paraId="22C98CF2" w14:textId="77777777" w:rsidR="001441A2" w:rsidRPr="00D0655C" w:rsidRDefault="001441A2" w:rsidP="00030760">
      <w:pPr>
        <w:pStyle w:val="Akapitzlist"/>
        <w:spacing w:line="276" w:lineRule="auto"/>
        <w:rPr>
          <w:rFonts w:cs="Times New Roman"/>
          <w:sz w:val="24"/>
          <w:szCs w:val="24"/>
          <w:lang w:val="en-GB"/>
        </w:rPr>
      </w:pPr>
    </w:p>
    <w:p w14:paraId="2930F542" w14:textId="784FFB29" w:rsidR="002D79A1" w:rsidRPr="00D0655C" w:rsidRDefault="00F10F39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§ 8.</w:t>
      </w:r>
      <w:r w:rsidR="006822C6" w:rsidRPr="00D0655C">
        <w:rPr>
          <w:rFonts w:cs="Times New Roman"/>
          <w:sz w:val="24"/>
          <w:szCs w:val="24"/>
          <w:lang w:val="en-GB"/>
        </w:rPr>
        <w:t xml:space="preserve"> </w:t>
      </w:r>
      <w:r w:rsidR="00CB3E63" w:rsidRPr="00CB3E63">
        <w:rPr>
          <w:rFonts w:cs="Times New Roman"/>
          <w:sz w:val="24"/>
          <w:szCs w:val="24"/>
          <w:lang w:val="en-GB"/>
        </w:rPr>
        <w:t>Results of the enrolment procedure</w:t>
      </w:r>
    </w:p>
    <w:p w14:paraId="7CDD4BB3" w14:textId="304F4394" w:rsidR="005707CE" w:rsidRPr="00D0655C" w:rsidRDefault="00CB3E63" w:rsidP="0021107E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bookmarkStart w:id="17" w:name="_Hlk32580109"/>
      <w:r>
        <w:rPr>
          <w:rFonts w:cs="Times New Roman"/>
          <w:sz w:val="24"/>
          <w:szCs w:val="24"/>
          <w:lang w:val="en-GB"/>
        </w:rPr>
        <w:t>The r</w:t>
      </w:r>
      <w:r w:rsidRPr="00CB3E63">
        <w:rPr>
          <w:rFonts w:cs="Times New Roman"/>
          <w:sz w:val="24"/>
          <w:szCs w:val="24"/>
          <w:lang w:val="en-GB"/>
        </w:rPr>
        <w:t xml:space="preserve">esults of the enrolment procedure </w:t>
      </w:r>
      <w:bookmarkEnd w:id="17"/>
      <w:r>
        <w:rPr>
          <w:rFonts w:cs="Times New Roman"/>
          <w:sz w:val="24"/>
          <w:szCs w:val="24"/>
          <w:lang w:val="en-GB"/>
        </w:rPr>
        <w:t>are calculated on a point</w:t>
      </w:r>
      <w:r w:rsidR="002E64A6">
        <w:rPr>
          <w:rFonts w:cs="Times New Roman"/>
          <w:sz w:val="24"/>
          <w:szCs w:val="24"/>
          <w:lang w:val="en-GB"/>
        </w:rPr>
        <w:t>-based</w:t>
      </w:r>
      <w:r>
        <w:rPr>
          <w:rFonts w:cs="Times New Roman"/>
          <w:sz w:val="24"/>
          <w:szCs w:val="24"/>
          <w:lang w:val="en-GB"/>
        </w:rPr>
        <w:t xml:space="preserve"> scale and </w:t>
      </w:r>
      <w:r w:rsidR="005641C5">
        <w:rPr>
          <w:rFonts w:cs="Times New Roman"/>
          <w:sz w:val="24"/>
          <w:szCs w:val="24"/>
          <w:lang w:val="en-GB"/>
        </w:rPr>
        <w:t xml:space="preserve">shall be </w:t>
      </w:r>
      <w:bookmarkStart w:id="18" w:name="_Hlk35499424"/>
      <w:r w:rsidR="00212EB8">
        <w:rPr>
          <w:rFonts w:cs="Times New Roman"/>
          <w:sz w:val="24"/>
          <w:szCs w:val="24"/>
          <w:lang w:val="en-GB"/>
        </w:rPr>
        <w:t>announced</w:t>
      </w:r>
      <w:r w:rsidR="005641C5">
        <w:rPr>
          <w:rFonts w:cs="Times New Roman"/>
          <w:sz w:val="24"/>
          <w:szCs w:val="24"/>
          <w:lang w:val="en-GB"/>
        </w:rPr>
        <w:t xml:space="preserve"> </w:t>
      </w:r>
      <w:bookmarkEnd w:id="18"/>
      <w:r w:rsidR="00B511F3">
        <w:rPr>
          <w:rFonts w:cs="Times New Roman"/>
          <w:sz w:val="24"/>
          <w:szCs w:val="24"/>
          <w:lang w:val="en-GB"/>
        </w:rPr>
        <w:t>via</w:t>
      </w:r>
      <w:r w:rsidR="005641C5">
        <w:rPr>
          <w:rFonts w:cs="Times New Roman"/>
          <w:sz w:val="24"/>
          <w:szCs w:val="24"/>
          <w:lang w:val="en-GB"/>
        </w:rPr>
        <w:t xml:space="preserve"> the </w:t>
      </w:r>
      <w:r w:rsidR="003C094A" w:rsidRPr="00D0655C">
        <w:rPr>
          <w:rFonts w:cs="Times New Roman"/>
          <w:sz w:val="24"/>
          <w:szCs w:val="24"/>
          <w:lang w:val="en-GB"/>
        </w:rPr>
        <w:t>IRK</w:t>
      </w:r>
      <w:r w:rsidR="005641C5">
        <w:rPr>
          <w:rFonts w:cs="Times New Roman"/>
          <w:sz w:val="24"/>
          <w:szCs w:val="24"/>
          <w:lang w:val="en-GB"/>
        </w:rPr>
        <w:t xml:space="preserve"> system</w:t>
      </w:r>
      <w:r w:rsidR="003C094A" w:rsidRPr="00D0655C">
        <w:rPr>
          <w:rFonts w:cs="Times New Roman"/>
          <w:sz w:val="24"/>
          <w:szCs w:val="24"/>
          <w:lang w:val="en-GB"/>
        </w:rPr>
        <w:t>.</w:t>
      </w:r>
      <w:r w:rsidR="005707CE" w:rsidRPr="00D0655C">
        <w:rPr>
          <w:rFonts w:cs="Times New Roman"/>
          <w:sz w:val="24"/>
          <w:szCs w:val="24"/>
          <w:lang w:val="en-GB"/>
        </w:rPr>
        <w:t xml:space="preserve"> </w:t>
      </w:r>
    </w:p>
    <w:p w14:paraId="6273A82C" w14:textId="1B9BB6F8" w:rsidR="003C094A" w:rsidRPr="00D0655C" w:rsidRDefault="00CB3E63" w:rsidP="0021107E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CB3E63">
        <w:rPr>
          <w:rFonts w:cs="Times New Roman"/>
          <w:sz w:val="24"/>
          <w:szCs w:val="24"/>
          <w:lang w:val="en-GB"/>
        </w:rPr>
        <w:t>The results of the enrolment procedure are</w:t>
      </w:r>
      <w:r>
        <w:rPr>
          <w:rFonts w:cs="Times New Roman"/>
          <w:sz w:val="24"/>
          <w:szCs w:val="24"/>
          <w:lang w:val="en-GB"/>
        </w:rPr>
        <w:t xml:space="preserve"> not confidential</w:t>
      </w:r>
      <w:r w:rsidR="003C094A" w:rsidRPr="00D0655C">
        <w:rPr>
          <w:rFonts w:cs="Times New Roman"/>
          <w:sz w:val="24"/>
          <w:szCs w:val="24"/>
          <w:lang w:val="en-GB"/>
        </w:rPr>
        <w:t>.</w:t>
      </w:r>
    </w:p>
    <w:p w14:paraId="779DB486" w14:textId="77777777" w:rsidR="00960D81" w:rsidRPr="00D0655C" w:rsidRDefault="00960D81" w:rsidP="00030760">
      <w:pPr>
        <w:pStyle w:val="Akapitzlist"/>
        <w:spacing w:line="276" w:lineRule="auto"/>
        <w:jc w:val="both"/>
        <w:rPr>
          <w:rFonts w:cs="Times New Roman"/>
          <w:sz w:val="24"/>
          <w:szCs w:val="24"/>
          <w:lang w:val="en-GB"/>
        </w:rPr>
      </w:pPr>
    </w:p>
    <w:p w14:paraId="74190702" w14:textId="7D57B246" w:rsidR="00960D81" w:rsidRPr="00D0655C" w:rsidRDefault="00960D81" w:rsidP="00030760">
      <w:pPr>
        <w:pStyle w:val="Akapitzlist"/>
        <w:spacing w:line="276" w:lineRule="auto"/>
        <w:ind w:left="0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§ 9.</w:t>
      </w:r>
      <w:r w:rsidR="006822C6" w:rsidRPr="00D0655C">
        <w:rPr>
          <w:rFonts w:cs="Times New Roman"/>
          <w:sz w:val="24"/>
          <w:szCs w:val="24"/>
          <w:lang w:val="en-GB"/>
        </w:rPr>
        <w:t xml:space="preserve"> </w:t>
      </w:r>
      <w:bookmarkStart w:id="19" w:name="_Hlk34030181"/>
      <w:r w:rsidR="00966084">
        <w:rPr>
          <w:rFonts w:cs="Times New Roman"/>
          <w:sz w:val="24"/>
          <w:szCs w:val="24"/>
          <w:lang w:val="en-GB"/>
        </w:rPr>
        <w:t>Admission</w:t>
      </w:r>
      <w:r w:rsidR="00AB07CA">
        <w:rPr>
          <w:rFonts w:cs="Times New Roman"/>
          <w:sz w:val="24"/>
          <w:szCs w:val="24"/>
          <w:lang w:val="en-GB"/>
        </w:rPr>
        <w:t xml:space="preserve"> or </w:t>
      </w:r>
      <w:r w:rsidR="00966084">
        <w:rPr>
          <w:rFonts w:cs="Times New Roman"/>
          <w:sz w:val="24"/>
          <w:szCs w:val="24"/>
          <w:lang w:val="en-GB"/>
        </w:rPr>
        <w:t>refusal of admission</w:t>
      </w:r>
      <w:r w:rsidR="00AB07CA">
        <w:rPr>
          <w:rFonts w:cs="Times New Roman"/>
          <w:sz w:val="24"/>
          <w:szCs w:val="24"/>
          <w:lang w:val="en-GB"/>
        </w:rPr>
        <w:t xml:space="preserve"> </w:t>
      </w:r>
      <w:r w:rsidR="00212EB8">
        <w:rPr>
          <w:rFonts w:cs="Times New Roman"/>
          <w:sz w:val="24"/>
          <w:szCs w:val="24"/>
          <w:lang w:val="en-GB"/>
        </w:rPr>
        <w:t xml:space="preserve">to </w:t>
      </w:r>
      <w:r w:rsidR="00AB07CA">
        <w:rPr>
          <w:rFonts w:cs="Times New Roman"/>
          <w:sz w:val="24"/>
          <w:szCs w:val="24"/>
          <w:lang w:val="en-GB"/>
        </w:rPr>
        <w:t>the doctoral school</w:t>
      </w:r>
      <w:bookmarkEnd w:id="19"/>
    </w:p>
    <w:p w14:paraId="16989AD4" w14:textId="54C5BB4C" w:rsidR="008251F9" w:rsidRPr="00D0655C" w:rsidRDefault="00AB07CA" w:rsidP="0021107E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A candidate who receive</w:t>
      </w:r>
      <w:r w:rsidR="00966084">
        <w:rPr>
          <w:rFonts w:cs="Times New Roman"/>
          <w:sz w:val="24"/>
          <w:szCs w:val="24"/>
          <w:lang w:val="en-GB"/>
        </w:rPr>
        <w:t>s</w:t>
      </w:r>
      <w:r>
        <w:rPr>
          <w:rFonts w:cs="Times New Roman"/>
          <w:sz w:val="24"/>
          <w:szCs w:val="24"/>
          <w:lang w:val="en-GB"/>
        </w:rPr>
        <w:t xml:space="preserve"> 0 points in the enrolment procedure </w:t>
      </w:r>
      <w:r w:rsidR="00966084">
        <w:rPr>
          <w:rFonts w:cs="Times New Roman"/>
          <w:sz w:val="24"/>
          <w:szCs w:val="24"/>
          <w:lang w:val="en-GB"/>
        </w:rPr>
        <w:t>is not allowed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B511F3">
        <w:rPr>
          <w:rFonts w:cs="Times New Roman"/>
          <w:sz w:val="24"/>
          <w:szCs w:val="24"/>
          <w:lang w:val="en-GB"/>
        </w:rPr>
        <w:t xml:space="preserve">to </w:t>
      </w:r>
      <w:r w:rsidR="00966084">
        <w:rPr>
          <w:rFonts w:cs="Times New Roman"/>
          <w:sz w:val="24"/>
          <w:szCs w:val="24"/>
          <w:lang w:val="en-GB"/>
        </w:rPr>
        <w:t>enter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966084">
        <w:rPr>
          <w:rFonts w:cs="Times New Roman"/>
          <w:sz w:val="24"/>
          <w:szCs w:val="24"/>
          <w:lang w:val="en-GB"/>
        </w:rPr>
        <w:t xml:space="preserve">education in </w:t>
      </w:r>
      <w:r>
        <w:rPr>
          <w:rFonts w:cs="Times New Roman"/>
          <w:sz w:val="24"/>
          <w:szCs w:val="24"/>
          <w:lang w:val="en-GB"/>
        </w:rPr>
        <w:t>the doctoral school.</w:t>
      </w:r>
      <w:r w:rsidR="008251F9" w:rsidRPr="00D0655C">
        <w:rPr>
          <w:rFonts w:cs="Times New Roman"/>
          <w:sz w:val="24"/>
          <w:szCs w:val="24"/>
          <w:lang w:val="en-GB"/>
        </w:rPr>
        <w:t xml:space="preserve"> </w:t>
      </w:r>
    </w:p>
    <w:p w14:paraId="4AF0CEFC" w14:textId="633E7DAA" w:rsidR="008251F9" w:rsidRPr="00D0655C" w:rsidRDefault="0009793A" w:rsidP="0021107E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09793A">
        <w:rPr>
          <w:rFonts w:cs="Times New Roman"/>
          <w:sz w:val="24"/>
          <w:szCs w:val="24"/>
          <w:lang w:val="en-GB"/>
        </w:rPr>
        <w:t xml:space="preserve">Subject to paragraph </w:t>
      </w:r>
      <w:r w:rsidRPr="00D0655C">
        <w:rPr>
          <w:rFonts w:cs="Times New Roman"/>
          <w:sz w:val="24"/>
          <w:szCs w:val="24"/>
          <w:lang w:val="en-GB"/>
        </w:rPr>
        <w:t>3</w:t>
      </w:r>
      <w:r>
        <w:rPr>
          <w:rFonts w:cs="Times New Roman"/>
          <w:sz w:val="24"/>
          <w:szCs w:val="24"/>
          <w:lang w:val="en-GB"/>
        </w:rPr>
        <w:t>, a</w:t>
      </w:r>
      <w:r w:rsidR="00AB07CA">
        <w:rPr>
          <w:rFonts w:cs="Times New Roman"/>
          <w:sz w:val="24"/>
          <w:szCs w:val="24"/>
          <w:lang w:val="en-GB"/>
        </w:rPr>
        <w:t>dmi</w:t>
      </w:r>
      <w:r w:rsidR="00966084">
        <w:rPr>
          <w:rFonts w:cs="Times New Roman"/>
          <w:sz w:val="24"/>
          <w:szCs w:val="24"/>
          <w:lang w:val="en-GB"/>
        </w:rPr>
        <w:t>ssion</w:t>
      </w:r>
      <w:r w:rsidR="00AB07CA">
        <w:rPr>
          <w:rFonts w:cs="Times New Roman"/>
          <w:sz w:val="24"/>
          <w:szCs w:val="24"/>
          <w:lang w:val="en-GB"/>
        </w:rPr>
        <w:t xml:space="preserve"> to the doctoral school shall </w:t>
      </w:r>
      <w:r>
        <w:rPr>
          <w:rFonts w:cs="Times New Roman"/>
          <w:sz w:val="24"/>
          <w:szCs w:val="24"/>
          <w:lang w:val="en-GB"/>
        </w:rPr>
        <w:t>take place</w:t>
      </w:r>
      <w:r w:rsidR="00AB07CA">
        <w:rPr>
          <w:rFonts w:cs="Times New Roman"/>
          <w:sz w:val="24"/>
          <w:szCs w:val="24"/>
          <w:lang w:val="en-GB"/>
        </w:rPr>
        <w:t xml:space="preserve"> through an entry </w:t>
      </w:r>
      <w:r w:rsidR="00AB07CA" w:rsidRPr="00AB07CA">
        <w:rPr>
          <w:rFonts w:cs="Times New Roman"/>
          <w:sz w:val="24"/>
          <w:szCs w:val="24"/>
          <w:lang w:val="en-GB"/>
        </w:rPr>
        <w:t xml:space="preserve">on </w:t>
      </w:r>
      <w:r w:rsidR="00212EB8">
        <w:rPr>
          <w:rFonts w:cs="Times New Roman"/>
          <w:sz w:val="24"/>
          <w:szCs w:val="24"/>
          <w:lang w:val="en-GB"/>
        </w:rPr>
        <w:t>a</w:t>
      </w:r>
      <w:r w:rsidR="00AB07CA" w:rsidRPr="00AB07CA">
        <w:rPr>
          <w:rFonts w:cs="Times New Roman"/>
          <w:sz w:val="24"/>
          <w:szCs w:val="24"/>
          <w:lang w:val="en-GB"/>
        </w:rPr>
        <w:t xml:space="preserve"> doctoral student list </w:t>
      </w:r>
      <w:r>
        <w:rPr>
          <w:rFonts w:cs="Times New Roman"/>
          <w:sz w:val="24"/>
          <w:szCs w:val="24"/>
          <w:lang w:val="en-GB"/>
        </w:rPr>
        <w:t>on the basis of t</w:t>
      </w:r>
      <w:r w:rsidRPr="0009793A">
        <w:rPr>
          <w:rFonts w:cs="Times New Roman"/>
          <w:sz w:val="24"/>
          <w:szCs w:val="24"/>
          <w:lang w:val="en-GB"/>
        </w:rPr>
        <w:t xml:space="preserve">he results of the enrolment procedure </w:t>
      </w:r>
      <w:r>
        <w:rPr>
          <w:rFonts w:cs="Times New Roman"/>
          <w:sz w:val="24"/>
          <w:szCs w:val="24"/>
          <w:lang w:val="en-GB"/>
        </w:rPr>
        <w:t xml:space="preserve">and factoring in the admissions limit to the doctoral school </w:t>
      </w:r>
      <w:r w:rsidR="00B511F3">
        <w:rPr>
          <w:rFonts w:cs="Times New Roman"/>
          <w:sz w:val="24"/>
          <w:szCs w:val="24"/>
          <w:lang w:val="en-GB"/>
        </w:rPr>
        <w:t>specified</w:t>
      </w:r>
      <w:r>
        <w:rPr>
          <w:rFonts w:cs="Times New Roman"/>
          <w:sz w:val="24"/>
          <w:szCs w:val="24"/>
          <w:lang w:val="en-GB"/>
        </w:rPr>
        <w:t xml:space="preserve"> in </w:t>
      </w:r>
      <w:r w:rsidR="00BF4667" w:rsidRPr="00BF4667">
        <w:rPr>
          <w:rFonts w:cs="Times New Roman"/>
          <w:sz w:val="24"/>
          <w:szCs w:val="24"/>
          <w:lang w:val="en-GB"/>
        </w:rPr>
        <w:t>appendix</w:t>
      </w:r>
      <w:r w:rsidR="00966084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3 to the resolution. The entry is </w:t>
      </w:r>
      <w:r w:rsidR="00B511F3">
        <w:rPr>
          <w:rFonts w:cs="Times New Roman"/>
          <w:sz w:val="24"/>
          <w:szCs w:val="24"/>
          <w:lang w:val="en-GB"/>
        </w:rPr>
        <w:t>made</w:t>
      </w:r>
      <w:r>
        <w:rPr>
          <w:rFonts w:cs="Times New Roman"/>
          <w:sz w:val="24"/>
          <w:szCs w:val="24"/>
          <w:lang w:val="en-GB"/>
        </w:rPr>
        <w:t xml:space="preserve"> by the director of the doctoral school</w:t>
      </w:r>
      <w:r w:rsidR="003F4449" w:rsidRPr="00D0655C">
        <w:rPr>
          <w:rFonts w:cs="Times New Roman"/>
          <w:sz w:val="24"/>
          <w:szCs w:val="24"/>
          <w:lang w:val="en-GB"/>
        </w:rPr>
        <w:t>.</w:t>
      </w:r>
    </w:p>
    <w:p w14:paraId="2F57D4D5" w14:textId="7F276CC9" w:rsidR="00705655" w:rsidRPr="00D0655C" w:rsidRDefault="0009793A" w:rsidP="0021107E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Pursuant to </w:t>
      </w:r>
      <w:bookmarkStart w:id="20" w:name="_Hlk34030717"/>
      <w:r w:rsidR="00324A31">
        <w:rPr>
          <w:rFonts w:cs="Times New Roman"/>
          <w:sz w:val="24"/>
          <w:szCs w:val="24"/>
          <w:lang w:val="en-GB"/>
        </w:rPr>
        <w:t>section</w:t>
      </w:r>
      <w:r w:rsidR="00324A31" w:rsidRPr="00D0655C">
        <w:rPr>
          <w:rFonts w:cs="Times New Roman"/>
          <w:sz w:val="24"/>
          <w:szCs w:val="24"/>
          <w:lang w:val="en-GB"/>
        </w:rPr>
        <w:t xml:space="preserve"> </w:t>
      </w:r>
      <w:bookmarkEnd w:id="20"/>
      <w:r w:rsidR="00324A31">
        <w:rPr>
          <w:rFonts w:cs="Times New Roman"/>
          <w:sz w:val="24"/>
          <w:szCs w:val="24"/>
          <w:lang w:val="en-GB"/>
        </w:rPr>
        <w:t xml:space="preserve">4 paragraph </w:t>
      </w:r>
      <w:r w:rsidR="00705655" w:rsidRPr="00D0655C">
        <w:rPr>
          <w:rFonts w:cs="Times New Roman"/>
          <w:sz w:val="24"/>
          <w:szCs w:val="24"/>
          <w:lang w:val="en-GB"/>
        </w:rPr>
        <w:t xml:space="preserve">4, </w:t>
      </w:r>
      <w:r w:rsidR="002D2040">
        <w:rPr>
          <w:rFonts w:cs="Times New Roman"/>
          <w:sz w:val="24"/>
          <w:szCs w:val="24"/>
          <w:lang w:val="en-GB"/>
        </w:rPr>
        <w:t xml:space="preserve">only a candidate who </w:t>
      </w:r>
      <w:r w:rsidR="00175368">
        <w:rPr>
          <w:rFonts w:cs="Times New Roman"/>
          <w:sz w:val="24"/>
          <w:szCs w:val="24"/>
          <w:lang w:val="en-GB"/>
        </w:rPr>
        <w:t xml:space="preserve">is </w:t>
      </w:r>
      <w:r w:rsidR="002D2040">
        <w:rPr>
          <w:rFonts w:cs="Times New Roman"/>
          <w:sz w:val="24"/>
          <w:szCs w:val="24"/>
          <w:lang w:val="en-GB"/>
        </w:rPr>
        <w:t>registered in the IRK system and submitted the documents required for the enrolment procedure to the doctoral school</w:t>
      </w:r>
      <w:r w:rsidR="00175368">
        <w:rPr>
          <w:rFonts w:cs="Times New Roman"/>
          <w:sz w:val="24"/>
          <w:szCs w:val="24"/>
          <w:lang w:val="en-GB"/>
        </w:rPr>
        <w:t xml:space="preserve"> </w:t>
      </w:r>
      <w:r w:rsidR="002D2040">
        <w:rPr>
          <w:rFonts w:cs="Times New Roman"/>
          <w:sz w:val="24"/>
          <w:szCs w:val="24"/>
          <w:lang w:val="en-GB"/>
        </w:rPr>
        <w:t xml:space="preserve">referred to in </w:t>
      </w:r>
      <w:bookmarkStart w:id="21" w:name="_Hlk34030105"/>
      <w:r w:rsidR="009A633B" w:rsidRPr="009A633B">
        <w:rPr>
          <w:rFonts w:cs="Times New Roman"/>
          <w:sz w:val="24"/>
          <w:szCs w:val="24"/>
          <w:lang w:val="en-GB"/>
        </w:rPr>
        <w:t>section</w:t>
      </w:r>
      <w:r w:rsidR="00175368" w:rsidRPr="00175368">
        <w:rPr>
          <w:rFonts w:cs="Times New Roman"/>
          <w:sz w:val="24"/>
          <w:szCs w:val="24"/>
          <w:lang w:val="en-GB"/>
        </w:rPr>
        <w:t xml:space="preserve"> </w:t>
      </w:r>
      <w:bookmarkEnd w:id="21"/>
      <w:r w:rsidR="00705655" w:rsidRPr="00D0655C">
        <w:rPr>
          <w:rFonts w:cs="Times New Roman"/>
          <w:sz w:val="24"/>
          <w:szCs w:val="24"/>
          <w:lang w:val="en-GB"/>
        </w:rPr>
        <w:t xml:space="preserve">5 </w:t>
      </w:r>
      <w:r w:rsidR="00175368" w:rsidRPr="00175368">
        <w:rPr>
          <w:rFonts w:cs="Times New Roman"/>
          <w:sz w:val="24"/>
          <w:szCs w:val="24"/>
          <w:lang w:val="en-GB"/>
        </w:rPr>
        <w:t>paragraph</w:t>
      </w:r>
      <w:r w:rsidR="00705655" w:rsidRPr="00D0655C">
        <w:rPr>
          <w:rFonts w:cs="Times New Roman"/>
          <w:sz w:val="24"/>
          <w:szCs w:val="24"/>
          <w:lang w:val="en-GB"/>
        </w:rPr>
        <w:t xml:space="preserve"> 1,</w:t>
      </w:r>
      <w:r w:rsidR="002D2040">
        <w:rPr>
          <w:rFonts w:cs="Times New Roman"/>
          <w:sz w:val="24"/>
          <w:szCs w:val="24"/>
          <w:lang w:val="en-GB"/>
        </w:rPr>
        <w:t xml:space="preserve"> and </w:t>
      </w:r>
      <w:r w:rsidR="00175368">
        <w:rPr>
          <w:rFonts w:cs="Times New Roman"/>
          <w:sz w:val="24"/>
          <w:szCs w:val="24"/>
          <w:lang w:val="en-GB"/>
        </w:rPr>
        <w:t>complied with</w:t>
      </w:r>
      <w:r w:rsidR="002D2040">
        <w:rPr>
          <w:rFonts w:cs="Times New Roman"/>
          <w:sz w:val="24"/>
          <w:szCs w:val="24"/>
          <w:lang w:val="en-GB"/>
        </w:rPr>
        <w:t xml:space="preserve"> requirements </w:t>
      </w:r>
      <w:r w:rsidR="00324A31">
        <w:rPr>
          <w:rFonts w:cs="Times New Roman"/>
          <w:sz w:val="24"/>
          <w:szCs w:val="24"/>
          <w:lang w:val="en-GB"/>
        </w:rPr>
        <w:t xml:space="preserve">specified by </w:t>
      </w:r>
      <w:r w:rsidR="002D2040">
        <w:rPr>
          <w:rFonts w:cs="Times New Roman"/>
          <w:sz w:val="24"/>
          <w:szCs w:val="24"/>
          <w:lang w:val="en-GB"/>
        </w:rPr>
        <w:t xml:space="preserve">the </w:t>
      </w:r>
      <w:r w:rsidR="00324A31">
        <w:rPr>
          <w:rFonts w:cs="Times New Roman"/>
          <w:sz w:val="24"/>
          <w:szCs w:val="24"/>
          <w:lang w:val="en-GB"/>
        </w:rPr>
        <w:t>regulations</w:t>
      </w:r>
      <w:r w:rsidR="002D2040">
        <w:rPr>
          <w:rFonts w:cs="Times New Roman"/>
          <w:sz w:val="24"/>
          <w:szCs w:val="24"/>
          <w:lang w:val="en-GB"/>
        </w:rPr>
        <w:t xml:space="preserve"> of the competitions conducted by external institutions </w:t>
      </w:r>
      <w:r w:rsidR="00175368">
        <w:rPr>
          <w:rFonts w:cs="Times New Roman"/>
          <w:sz w:val="24"/>
          <w:szCs w:val="24"/>
          <w:lang w:val="en-GB"/>
        </w:rPr>
        <w:t xml:space="preserve">which </w:t>
      </w:r>
      <w:r w:rsidR="002D2040">
        <w:rPr>
          <w:rFonts w:cs="Times New Roman"/>
          <w:sz w:val="24"/>
          <w:szCs w:val="24"/>
          <w:lang w:val="en-GB"/>
        </w:rPr>
        <w:t>financ</w:t>
      </w:r>
      <w:r w:rsidR="00175368">
        <w:rPr>
          <w:rFonts w:cs="Times New Roman"/>
          <w:sz w:val="24"/>
          <w:szCs w:val="24"/>
          <w:lang w:val="en-GB"/>
        </w:rPr>
        <w:t>e</w:t>
      </w:r>
      <w:r w:rsidR="002D2040">
        <w:rPr>
          <w:rFonts w:cs="Times New Roman"/>
          <w:sz w:val="24"/>
          <w:szCs w:val="24"/>
          <w:lang w:val="en-GB"/>
        </w:rPr>
        <w:t xml:space="preserve"> research projects, may be admitted to the doctoral school</w:t>
      </w:r>
      <w:r w:rsidR="00705655" w:rsidRPr="00D0655C">
        <w:rPr>
          <w:rFonts w:cs="Times New Roman"/>
          <w:sz w:val="24"/>
          <w:szCs w:val="24"/>
          <w:lang w:val="en-GB"/>
        </w:rPr>
        <w:t xml:space="preserve">. </w:t>
      </w:r>
      <w:r w:rsidR="009A633B">
        <w:rPr>
          <w:rFonts w:cs="Times New Roman"/>
          <w:sz w:val="24"/>
          <w:szCs w:val="24"/>
          <w:lang w:val="en-GB"/>
        </w:rPr>
        <w:t>Provisions</w:t>
      </w:r>
      <w:r w:rsidR="00175368">
        <w:rPr>
          <w:rFonts w:cs="Times New Roman"/>
          <w:sz w:val="24"/>
          <w:szCs w:val="24"/>
          <w:lang w:val="en-GB"/>
        </w:rPr>
        <w:t xml:space="preserve"> </w:t>
      </w:r>
      <w:r w:rsidR="009A633B">
        <w:rPr>
          <w:rFonts w:cs="Times New Roman"/>
          <w:sz w:val="24"/>
          <w:szCs w:val="24"/>
          <w:lang w:val="en-GB"/>
        </w:rPr>
        <w:t>in</w:t>
      </w:r>
      <w:r w:rsidR="002D2040">
        <w:rPr>
          <w:rFonts w:cs="Times New Roman"/>
          <w:sz w:val="24"/>
          <w:szCs w:val="24"/>
          <w:lang w:val="en-GB"/>
        </w:rPr>
        <w:t xml:space="preserve"> </w:t>
      </w:r>
      <w:r w:rsidR="00175368" w:rsidRPr="00175368">
        <w:rPr>
          <w:rFonts w:cs="Times New Roman"/>
          <w:sz w:val="24"/>
          <w:szCs w:val="24"/>
          <w:lang w:val="en-GB"/>
        </w:rPr>
        <w:t>paragraph</w:t>
      </w:r>
      <w:r w:rsidR="002D2040">
        <w:rPr>
          <w:rFonts w:cs="Times New Roman"/>
          <w:sz w:val="24"/>
          <w:szCs w:val="24"/>
          <w:lang w:val="en-GB"/>
        </w:rPr>
        <w:t xml:space="preserve"> </w:t>
      </w:r>
      <w:r w:rsidR="00705655" w:rsidRPr="00D0655C">
        <w:rPr>
          <w:rFonts w:cs="Times New Roman"/>
          <w:sz w:val="24"/>
          <w:szCs w:val="24"/>
          <w:lang w:val="en-GB"/>
        </w:rPr>
        <w:t>2</w:t>
      </w:r>
      <w:r w:rsidR="0050251D" w:rsidRPr="00D0655C">
        <w:rPr>
          <w:rFonts w:cs="Times New Roman"/>
          <w:sz w:val="24"/>
          <w:szCs w:val="24"/>
          <w:lang w:val="en-GB"/>
        </w:rPr>
        <w:t xml:space="preserve"> </w:t>
      </w:r>
      <w:r w:rsidR="00175368">
        <w:rPr>
          <w:rFonts w:cs="Times New Roman"/>
          <w:sz w:val="24"/>
          <w:szCs w:val="24"/>
          <w:lang w:val="en-GB"/>
        </w:rPr>
        <w:t>and</w:t>
      </w:r>
      <w:r w:rsidR="0050251D" w:rsidRPr="00D0655C">
        <w:rPr>
          <w:rFonts w:cs="Times New Roman"/>
          <w:sz w:val="24"/>
          <w:szCs w:val="24"/>
          <w:lang w:val="en-GB"/>
        </w:rPr>
        <w:t xml:space="preserve"> </w:t>
      </w:r>
      <w:r w:rsidR="009A633B" w:rsidRPr="009A633B">
        <w:rPr>
          <w:rFonts w:cs="Times New Roman"/>
          <w:sz w:val="24"/>
          <w:szCs w:val="24"/>
          <w:lang w:val="en-GB"/>
        </w:rPr>
        <w:t>section</w:t>
      </w:r>
      <w:r w:rsidR="00175368" w:rsidRPr="00175368">
        <w:rPr>
          <w:rFonts w:cs="Times New Roman"/>
          <w:sz w:val="24"/>
          <w:szCs w:val="24"/>
          <w:lang w:val="en-GB"/>
        </w:rPr>
        <w:t xml:space="preserve"> </w:t>
      </w:r>
      <w:r w:rsidR="0050251D" w:rsidRPr="00D0655C">
        <w:rPr>
          <w:rFonts w:cs="Times New Roman"/>
          <w:sz w:val="24"/>
          <w:szCs w:val="24"/>
          <w:lang w:val="en-GB"/>
        </w:rPr>
        <w:t xml:space="preserve">10 </w:t>
      </w:r>
      <w:r w:rsidR="00175368" w:rsidRPr="00175368">
        <w:rPr>
          <w:rFonts w:cs="Times New Roman"/>
          <w:sz w:val="24"/>
          <w:szCs w:val="24"/>
          <w:lang w:val="en-GB"/>
        </w:rPr>
        <w:t>paragraph</w:t>
      </w:r>
      <w:r w:rsidR="0050251D" w:rsidRPr="00D0655C">
        <w:rPr>
          <w:rFonts w:cs="Times New Roman"/>
          <w:sz w:val="24"/>
          <w:szCs w:val="24"/>
          <w:lang w:val="en-GB"/>
        </w:rPr>
        <w:t xml:space="preserve"> 1</w:t>
      </w:r>
      <w:r w:rsidR="00705655" w:rsidRPr="00D0655C">
        <w:rPr>
          <w:rFonts w:cs="Times New Roman"/>
          <w:sz w:val="24"/>
          <w:szCs w:val="24"/>
          <w:lang w:val="en-GB"/>
        </w:rPr>
        <w:t xml:space="preserve"> </w:t>
      </w:r>
      <w:r w:rsidR="00486963">
        <w:rPr>
          <w:rFonts w:cs="Times New Roman"/>
          <w:sz w:val="24"/>
          <w:szCs w:val="24"/>
          <w:lang w:val="en-GB"/>
        </w:rPr>
        <w:t>shall apply</w:t>
      </w:r>
      <w:r w:rsidR="002D2040">
        <w:rPr>
          <w:rFonts w:cs="Times New Roman"/>
          <w:sz w:val="24"/>
          <w:szCs w:val="24"/>
          <w:lang w:val="en-GB"/>
        </w:rPr>
        <w:t xml:space="preserve"> </w:t>
      </w:r>
      <w:r w:rsidR="00486963" w:rsidRPr="00486963">
        <w:rPr>
          <w:rFonts w:cs="Times New Roman"/>
          <w:sz w:val="24"/>
          <w:szCs w:val="24"/>
          <w:lang w:val="en-GB"/>
        </w:rPr>
        <w:t>mutatis mutandis</w:t>
      </w:r>
      <w:r w:rsidR="00705655" w:rsidRPr="00D0655C">
        <w:rPr>
          <w:rFonts w:cs="Times New Roman"/>
          <w:sz w:val="24"/>
          <w:szCs w:val="24"/>
          <w:lang w:val="en-GB"/>
        </w:rPr>
        <w:t>.</w:t>
      </w:r>
    </w:p>
    <w:p w14:paraId="045E8F13" w14:textId="77777777" w:rsidR="00705655" w:rsidRPr="00D0655C" w:rsidRDefault="00705655" w:rsidP="00705655">
      <w:pPr>
        <w:pStyle w:val="Akapitzlist"/>
        <w:spacing w:line="276" w:lineRule="auto"/>
        <w:ind w:left="360"/>
        <w:jc w:val="both"/>
        <w:rPr>
          <w:rFonts w:cs="Times New Roman"/>
          <w:sz w:val="24"/>
          <w:szCs w:val="24"/>
          <w:lang w:val="en-GB"/>
        </w:rPr>
      </w:pPr>
    </w:p>
    <w:p w14:paraId="578CBF2D" w14:textId="1C880C6E" w:rsidR="00705655" w:rsidRPr="00D0655C" w:rsidRDefault="00705655" w:rsidP="00705655">
      <w:pPr>
        <w:pStyle w:val="Akapitzlist"/>
        <w:spacing w:line="276" w:lineRule="auto"/>
        <w:ind w:left="360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§ </w:t>
      </w:r>
      <w:r w:rsidR="00105853" w:rsidRPr="00D0655C">
        <w:rPr>
          <w:rFonts w:cs="Times New Roman"/>
          <w:sz w:val="24"/>
          <w:szCs w:val="24"/>
          <w:lang w:val="en-GB"/>
        </w:rPr>
        <w:t>10</w:t>
      </w:r>
      <w:r w:rsidRPr="00D0655C">
        <w:rPr>
          <w:rFonts w:cs="Times New Roman"/>
          <w:sz w:val="24"/>
          <w:szCs w:val="24"/>
          <w:lang w:val="en-GB"/>
        </w:rPr>
        <w:t>.</w:t>
      </w:r>
      <w:r w:rsidR="00105853" w:rsidRPr="00D0655C">
        <w:rPr>
          <w:rFonts w:cs="Times New Roman"/>
          <w:sz w:val="24"/>
          <w:szCs w:val="24"/>
          <w:lang w:val="en-GB"/>
        </w:rPr>
        <w:t xml:space="preserve"> </w:t>
      </w:r>
      <w:r w:rsidR="00175368" w:rsidRPr="00175368">
        <w:rPr>
          <w:rFonts w:cs="Times New Roman"/>
          <w:sz w:val="24"/>
          <w:szCs w:val="24"/>
          <w:lang w:val="en-GB"/>
        </w:rPr>
        <w:t xml:space="preserve">Admission or refusal of admission </w:t>
      </w:r>
      <w:r w:rsidR="00212EB8">
        <w:rPr>
          <w:rFonts w:cs="Times New Roman"/>
          <w:sz w:val="24"/>
          <w:szCs w:val="24"/>
          <w:lang w:val="en-GB"/>
        </w:rPr>
        <w:t xml:space="preserve">to </w:t>
      </w:r>
      <w:r w:rsidR="00175368" w:rsidRPr="00175368">
        <w:rPr>
          <w:rFonts w:cs="Times New Roman"/>
          <w:sz w:val="24"/>
          <w:szCs w:val="24"/>
          <w:lang w:val="en-GB"/>
        </w:rPr>
        <w:t>the doctoral school</w:t>
      </w:r>
    </w:p>
    <w:p w14:paraId="1F944376" w14:textId="65360228" w:rsidR="007D5315" w:rsidRPr="00D0655C" w:rsidRDefault="007677EA" w:rsidP="00105853">
      <w:pPr>
        <w:pStyle w:val="Akapitzlist"/>
        <w:numPr>
          <w:ilvl w:val="0"/>
          <w:numId w:val="22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The </w:t>
      </w:r>
      <w:bookmarkStart w:id="22" w:name="_Hlk34030207"/>
      <w:r w:rsidR="00175368">
        <w:rPr>
          <w:rFonts w:cs="Times New Roman"/>
          <w:sz w:val="24"/>
          <w:szCs w:val="24"/>
          <w:lang w:val="en-GB"/>
        </w:rPr>
        <w:t>admission</w:t>
      </w:r>
      <w:r>
        <w:rPr>
          <w:rFonts w:cs="Times New Roman"/>
          <w:sz w:val="24"/>
          <w:szCs w:val="24"/>
          <w:lang w:val="en-GB"/>
        </w:rPr>
        <w:t xml:space="preserve"> </w:t>
      </w:r>
      <w:bookmarkStart w:id="23" w:name="_Hlk33768851"/>
      <w:bookmarkEnd w:id="22"/>
      <w:r>
        <w:rPr>
          <w:rFonts w:cs="Times New Roman"/>
          <w:sz w:val="24"/>
          <w:szCs w:val="24"/>
          <w:lang w:val="en-GB"/>
        </w:rPr>
        <w:t xml:space="preserve">of a </w:t>
      </w:r>
      <w:bookmarkStart w:id="24" w:name="_Hlk35426248"/>
      <w:r w:rsidR="00324A31">
        <w:rPr>
          <w:rFonts w:cs="Times New Roman"/>
          <w:sz w:val="24"/>
          <w:szCs w:val="24"/>
          <w:lang w:val="en-GB"/>
        </w:rPr>
        <w:t>non-Polish citizen</w:t>
      </w:r>
      <w:r>
        <w:rPr>
          <w:rFonts w:cs="Times New Roman"/>
          <w:sz w:val="24"/>
          <w:szCs w:val="24"/>
          <w:lang w:val="en-GB"/>
        </w:rPr>
        <w:t xml:space="preserve"> </w:t>
      </w:r>
      <w:bookmarkEnd w:id="23"/>
      <w:bookmarkEnd w:id="24"/>
      <w:r>
        <w:rPr>
          <w:rFonts w:cs="Times New Roman"/>
          <w:sz w:val="24"/>
          <w:szCs w:val="24"/>
          <w:lang w:val="en-GB"/>
        </w:rPr>
        <w:t xml:space="preserve">to the doctoral school takes place through an administrative decision </w:t>
      </w:r>
      <w:bookmarkStart w:id="25" w:name="_Hlk33769074"/>
      <w:r>
        <w:rPr>
          <w:rFonts w:cs="Times New Roman"/>
          <w:sz w:val="24"/>
          <w:szCs w:val="24"/>
          <w:lang w:val="en-GB"/>
        </w:rPr>
        <w:t xml:space="preserve">issued by the director of the doctoral school authorised by the Rector </w:t>
      </w:r>
      <w:bookmarkEnd w:id="25"/>
      <w:r>
        <w:rPr>
          <w:rFonts w:cs="Times New Roman"/>
          <w:sz w:val="24"/>
          <w:szCs w:val="24"/>
          <w:lang w:val="en-GB"/>
        </w:rPr>
        <w:t xml:space="preserve">unless the </w:t>
      </w:r>
      <w:r w:rsidR="00175368" w:rsidRPr="00175368">
        <w:rPr>
          <w:rFonts w:cs="Times New Roman"/>
          <w:sz w:val="24"/>
          <w:szCs w:val="24"/>
          <w:lang w:val="en-GB"/>
        </w:rPr>
        <w:t xml:space="preserve">admission </w:t>
      </w:r>
      <w:r w:rsidRPr="007677EA">
        <w:rPr>
          <w:rFonts w:cs="Times New Roman"/>
          <w:sz w:val="24"/>
          <w:szCs w:val="24"/>
          <w:lang w:val="en-GB"/>
        </w:rPr>
        <w:t xml:space="preserve">of a </w:t>
      </w:r>
      <w:r w:rsidR="00324A31" w:rsidRPr="00324A31">
        <w:rPr>
          <w:rFonts w:cs="Times New Roman"/>
          <w:sz w:val="24"/>
          <w:szCs w:val="24"/>
          <w:lang w:val="en-GB"/>
        </w:rPr>
        <w:t xml:space="preserve">non-Polish citizen </w:t>
      </w:r>
      <w:r>
        <w:rPr>
          <w:rFonts w:cs="Times New Roman"/>
          <w:sz w:val="24"/>
          <w:szCs w:val="24"/>
          <w:lang w:val="en-GB"/>
        </w:rPr>
        <w:t xml:space="preserve">takes place </w:t>
      </w:r>
      <w:r w:rsidR="00175368">
        <w:rPr>
          <w:rFonts w:cs="Times New Roman"/>
          <w:sz w:val="24"/>
          <w:szCs w:val="24"/>
          <w:lang w:val="en-GB"/>
        </w:rPr>
        <w:t>as a consequence of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212EB8">
        <w:rPr>
          <w:rFonts w:cs="Times New Roman"/>
          <w:sz w:val="24"/>
          <w:szCs w:val="24"/>
          <w:lang w:val="en-GB"/>
        </w:rPr>
        <w:t xml:space="preserve">other </w:t>
      </w:r>
      <w:r>
        <w:rPr>
          <w:rFonts w:cs="Times New Roman"/>
          <w:sz w:val="24"/>
          <w:szCs w:val="24"/>
          <w:lang w:val="en-GB"/>
        </w:rPr>
        <w:t>current laws.</w:t>
      </w:r>
    </w:p>
    <w:p w14:paraId="699D7590" w14:textId="2A8DFC6A" w:rsidR="00B47DA7" w:rsidRPr="00D0655C" w:rsidRDefault="007677EA" w:rsidP="00105853">
      <w:pPr>
        <w:pStyle w:val="Akapitzlist"/>
        <w:numPr>
          <w:ilvl w:val="0"/>
          <w:numId w:val="22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The</w:t>
      </w:r>
      <w:r w:rsidR="00324A31">
        <w:rPr>
          <w:rFonts w:cs="Times New Roman"/>
          <w:sz w:val="24"/>
          <w:szCs w:val="24"/>
          <w:lang w:val="en-GB"/>
        </w:rPr>
        <w:t xml:space="preserve"> </w:t>
      </w:r>
      <w:r w:rsidR="00175368">
        <w:rPr>
          <w:rFonts w:cs="Times New Roman"/>
          <w:sz w:val="24"/>
          <w:szCs w:val="24"/>
          <w:lang w:val="en-GB"/>
        </w:rPr>
        <w:t>refusal</w:t>
      </w:r>
      <w:r>
        <w:rPr>
          <w:rFonts w:cs="Times New Roman"/>
          <w:sz w:val="24"/>
          <w:szCs w:val="24"/>
          <w:lang w:val="en-GB"/>
        </w:rPr>
        <w:t xml:space="preserve"> of </w:t>
      </w:r>
      <w:r w:rsidR="00175368">
        <w:rPr>
          <w:rFonts w:cs="Times New Roman"/>
          <w:sz w:val="24"/>
          <w:szCs w:val="24"/>
          <w:lang w:val="en-GB"/>
        </w:rPr>
        <w:t>admission</w:t>
      </w:r>
      <w:r>
        <w:rPr>
          <w:rFonts w:cs="Times New Roman"/>
          <w:sz w:val="24"/>
          <w:szCs w:val="24"/>
          <w:lang w:val="en-GB"/>
        </w:rPr>
        <w:t xml:space="preserve"> to the doctoral school takes place through an administrative decision </w:t>
      </w:r>
      <w:r w:rsidRPr="007677EA">
        <w:rPr>
          <w:rFonts w:cs="Times New Roman"/>
          <w:sz w:val="24"/>
          <w:szCs w:val="24"/>
          <w:lang w:val="en-GB"/>
        </w:rPr>
        <w:t>issued by the director of the doctoral school authorised by the Rector</w:t>
      </w:r>
      <w:r w:rsidR="003F4449" w:rsidRPr="00D0655C">
        <w:rPr>
          <w:rFonts w:cs="Times New Roman"/>
          <w:sz w:val="24"/>
          <w:szCs w:val="24"/>
          <w:lang w:val="en-GB"/>
        </w:rPr>
        <w:t>.</w:t>
      </w:r>
      <w:r w:rsidR="00B47DA7" w:rsidRPr="00D0655C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The decision shall be delivered to a candidate</w:t>
      </w:r>
      <w:r w:rsidR="00B47DA7" w:rsidRPr="00D0655C">
        <w:rPr>
          <w:rFonts w:cs="Times New Roman"/>
          <w:sz w:val="24"/>
          <w:szCs w:val="24"/>
          <w:lang w:val="en-GB"/>
        </w:rPr>
        <w:t>:</w:t>
      </w:r>
    </w:p>
    <w:p w14:paraId="525DC1E9" w14:textId="36CA6322" w:rsidR="00B47DA7" w:rsidRPr="00D0655C" w:rsidRDefault="0082455C" w:rsidP="0021107E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by</w:t>
      </w:r>
      <w:r w:rsidR="007677EA">
        <w:rPr>
          <w:rFonts w:cs="Times New Roman"/>
          <w:sz w:val="24"/>
          <w:szCs w:val="24"/>
          <w:lang w:val="en-GB"/>
        </w:rPr>
        <w:t xml:space="preserve"> the </w:t>
      </w:r>
      <w:r w:rsidR="00212EB8">
        <w:rPr>
          <w:rFonts w:cs="Times New Roman"/>
          <w:sz w:val="24"/>
          <w:szCs w:val="24"/>
          <w:lang w:val="en-GB"/>
        </w:rPr>
        <w:t xml:space="preserve">administrative unit of </w:t>
      </w:r>
      <w:r w:rsidR="00324A31">
        <w:rPr>
          <w:rFonts w:cs="Times New Roman"/>
          <w:sz w:val="24"/>
          <w:szCs w:val="24"/>
          <w:lang w:val="en-GB"/>
        </w:rPr>
        <w:t>University</w:t>
      </w:r>
      <w:r w:rsidR="00212EB8">
        <w:rPr>
          <w:rFonts w:cs="Times New Roman"/>
          <w:sz w:val="24"/>
          <w:szCs w:val="24"/>
          <w:lang w:val="en-GB"/>
        </w:rPr>
        <w:t xml:space="preserve"> of </w:t>
      </w:r>
      <w:proofErr w:type="spellStart"/>
      <w:r w:rsidR="00212EB8">
        <w:rPr>
          <w:rFonts w:cs="Times New Roman"/>
          <w:sz w:val="24"/>
          <w:szCs w:val="24"/>
          <w:lang w:val="en-GB"/>
        </w:rPr>
        <w:t>Gdańsk</w:t>
      </w:r>
      <w:proofErr w:type="spellEnd"/>
      <w:r w:rsidR="00212EB8">
        <w:rPr>
          <w:rFonts w:cs="Times New Roman"/>
          <w:sz w:val="24"/>
          <w:szCs w:val="24"/>
          <w:lang w:val="en-GB"/>
        </w:rPr>
        <w:t xml:space="preserve"> or Medical University of </w:t>
      </w:r>
      <w:proofErr w:type="spellStart"/>
      <w:r w:rsidR="00212EB8">
        <w:rPr>
          <w:rFonts w:cs="Times New Roman"/>
          <w:sz w:val="24"/>
          <w:szCs w:val="24"/>
          <w:lang w:val="en-GB"/>
        </w:rPr>
        <w:t>Gdańsk</w:t>
      </w:r>
      <w:proofErr w:type="spellEnd"/>
      <w:r w:rsidR="007677EA">
        <w:rPr>
          <w:rFonts w:cs="Times New Roman"/>
          <w:sz w:val="24"/>
          <w:szCs w:val="24"/>
          <w:lang w:val="en-GB"/>
        </w:rPr>
        <w:t xml:space="preserve">, in which the secretary of the </w:t>
      </w:r>
      <w:r w:rsidR="00175368">
        <w:rPr>
          <w:rFonts w:cs="Times New Roman"/>
          <w:sz w:val="24"/>
          <w:szCs w:val="24"/>
          <w:lang w:val="en-GB"/>
        </w:rPr>
        <w:t>selection</w:t>
      </w:r>
      <w:r w:rsidR="007677EA">
        <w:rPr>
          <w:rFonts w:cs="Times New Roman"/>
          <w:sz w:val="24"/>
          <w:szCs w:val="24"/>
          <w:lang w:val="en-GB"/>
        </w:rPr>
        <w:t xml:space="preserve"> committee </w:t>
      </w:r>
      <w:r>
        <w:rPr>
          <w:rFonts w:cs="Times New Roman"/>
          <w:sz w:val="24"/>
          <w:szCs w:val="24"/>
          <w:lang w:val="en-GB"/>
        </w:rPr>
        <w:t>is employed</w:t>
      </w:r>
      <w:r w:rsidR="008251F9" w:rsidRPr="00D0655C">
        <w:rPr>
          <w:rFonts w:cs="Times New Roman"/>
          <w:sz w:val="24"/>
          <w:szCs w:val="24"/>
          <w:lang w:val="en-GB"/>
        </w:rPr>
        <w:t>,</w:t>
      </w:r>
      <w:r>
        <w:rPr>
          <w:rFonts w:cs="Times New Roman"/>
          <w:sz w:val="24"/>
          <w:szCs w:val="24"/>
          <w:lang w:val="en-GB"/>
        </w:rPr>
        <w:t xml:space="preserve"> against receipt within five days of issuing the decision</w:t>
      </w:r>
      <w:r w:rsidR="007C0EBB" w:rsidRPr="00D0655C">
        <w:rPr>
          <w:rFonts w:cs="Times New Roman"/>
          <w:sz w:val="24"/>
          <w:szCs w:val="24"/>
          <w:lang w:val="en-GB"/>
        </w:rPr>
        <w:t>;</w:t>
      </w:r>
    </w:p>
    <w:p w14:paraId="03B469EE" w14:textId="6A9CE9AD" w:rsidR="00643027" w:rsidRPr="00D0655C" w:rsidRDefault="0082455C" w:rsidP="0021107E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if the </w:t>
      </w:r>
      <w:r w:rsidR="00175368">
        <w:rPr>
          <w:rFonts w:cs="Times New Roman"/>
          <w:sz w:val="24"/>
          <w:szCs w:val="24"/>
          <w:lang w:val="en-GB"/>
        </w:rPr>
        <w:t>date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9A633B">
        <w:rPr>
          <w:rFonts w:cs="Times New Roman"/>
          <w:sz w:val="24"/>
          <w:szCs w:val="24"/>
          <w:lang w:val="en-GB"/>
        </w:rPr>
        <w:t>referred to</w:t>
      </w:r>
      <w:r>
        <w:rPr>
          <w:rFonts w:cs="Times New Roman"/>
          <w:sz w:val="24"/>
          <w:szCs w:val="24"/>
          <w:lang w:val="en-GB"/>
        </w:rPr>
        <w:t xml:space="preserve"> in </w:t>
      </w:r>
      <w:r w:rsidR="009A633B">
        <w:rPr>
          <w:rFonts w:cs="Times New Roman"/>
          <w:sz w:val="24"/>
          <w:szCs w:val="24"/>
          <w:lang w:val="en-GB"/>
        </w:rPr>
        <w:t>subparagraph</w:t>
      </w:r>
      <w:r w:rsidR="00B47DA7" w:rsidRPr="00D0655C">
        <w:rPr>
          <w:rFonts w:cs="Times New Roman"/>
          <w:sz w:val="24"/>
          <w:szCs w:val="24"/>
          <w:lang w:val="en-GB"/>
        </w:rPr>
        <w:t xml:space="preserve"> 1 </w:t>
      </w:r>
      <w:r>
        <w:rPr>
          <w:rFonts w:cs="Times New Roman"/>
          <w:sz w:val="24"/>
          <w:szCs w:val="24"/>
          <w:lang w:val="en-GB"/>
        </w:rPr>
        <w:t>passes, by sending the decision via registered letter with r</w:t>
      </w:r>
      <w:r w:rsidRPr="0082455C">
        <w:rPr>
          <w:rFonts w:cs="Times New Roman"/>
          <w:sz w:val="24"/>
          <w:szCs w:val="24"/>
          <w:lang w:val="en-GB"/>
        </w:rPr>
        <w:t xml:space="preserve">eturn </w:t>
      </w:r>
      <w:r>
        <w:rPr>
          <w:rFonts w:cs="Times New Roman"/>
          <w:sz w:val="24"/>
          <w:szCs w:val="24"/>
          <w:lang w:val="en-GB"/>
        </w:rPr>
        <w:t>r</w:t>
      </w:r>
      <w:r w:rsidRPr="0082455C">
        <w:rPr>
          <w:rFonts w:cs="Times New Roman"/>
          <w:sz w:val="24"/>
          <w:szCs w:val="24"/>
          <w:lang w:val="en-GB"/>
        </w:rPr>
        <w:t xml:space="preserve">eceipt </w:t>
      </w:r>
      <w:r>
        <w:rPr>
          <w:rFonts w:cs="Times New Roman"/>
          <w:sz w:val="24"/>
          <w:szCs w:val="24"/>
          <w:lang w:val="en-GB"/>
        </w:rPr>
        <w:t>r</w:t>
      </w:r>
      <w:r w:rsidRPr="0082455C">
        <w:rPr>
          <w:rFonts w:cs="Times New Roman"/>
          <w:sz w:val="24"/>
          <w:szCs w:val="24"/>
          <w:lang w:val="en-GB"/>
        </w:rPr>
        <w:t>equested</w:t>
      </w:r>
      <w:r w:rsidR="008251F9" w:rsidRPr="00D0655C">
        <w:rPr>
          <w:rFonts w:cs="Times New Roman"/>
          <w:sz w:val="24"/>
          <w:szCs w:val="24"/>
          <w:lang w:val="en-GB"/>
        </w:rPr>
        <w:t>.</w:t>
      </w:r>
    </w:p>
    <w:p w14:paraId="2BC5283F" w14:textId="450ECAB1" w:rsidR="00643027" w:rsidRPr="00D0655C" w:rsidRDefault="0082455C" w:rsidP="00105853">
      <w:pPr>
        <w:pStyle w:val="Akapitzlist"/>
        <w:numPr>
          <w:ilvl w:val="0"/>
          <w:numId w:val="22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A </w:t>
      </w:r>
      <w:r w:rsidR="00324A31">
        <w:rPr>
          <w:rFonts w:cs="Times New Roman"/>
          <w:sz w:val="24"/>
          <w:szCs w:val="24"/>
          <w:lang w:val="en-GB"/>
        </w:rPr>
        <w:t>formal</w:t>
      </w:r>
      <w:r>
        <w:rPr>
          <w:rFonts w:cs="Times New Roman"/>
          <w:sz w:val="24"/>
          <w:szCs w:val="24"/>
          <w:lang w:val="en-GB"/>
        </w:rPr>
        <w:t xml:space="preserve"> </w:t>
      </w:r>
      <w:bookmarkStart w:id="26" w:name="_Hlk35428394"/>
      <w:r w:rsidR="009A633B">
        <w:rPr>
          <w:rFonts w:cs="Times New Roman"/>
          <w:sz w:val="24"/>
          <w:szCs w:val="24"/>
          <w:lang w:val="en-GB"/>
        </w:rPr>
        <w:t>clos</w:t>
      </w:r>
      <w:r w:rsidR="00324A31">
        <w:rPr>
          <w:rFonts w:cs="Times New Roman"/>
          <w:sz w:val="24"/>
          <w:szCs w:val="24"/>
          <w:lang w:val="en-GB"/>
        </w:rPr>
        <w:t>ing</w:t>
      </w:r>
      <w:r w:rsidR="009A633B">
        <w:rPr>
          <w:rFonts w:cs="Times New Roman"/>
          <w:sz w:val="24"/>
          <w:szCs w:val="24"/>
          <w:lang w:val="en-GB"/>
        </w:rPr>
        <w:t xml:space="preserve"> date</w:t>
      </w:r>
      <w:bookmarkEnd w:id="26"/>
      <w:r w:rsidR="0038336D">
        <w:rPr>
          <w:rFonts w:cs="Times New Roman"/>
          <w:sz w:val="24"/>
          <w:szCs w:val="24"/>
          <w:lang w:val="en-GB"/>
        </w:rPr>
        <w:t>,</w:t>
      </w:r>
      <w:r>
        <w:rPr>
          <w:rFonts w:cs="Times New Roman"/>
          <w:sz w:val="24"/>
          <w:szCs w:val="24"/>
          <w:lang w:val="en-GB"/>
        </w:rPr>
        <w:t xml:space="preserve"> </w:t>
      </w:r>
      <w:bookmarkStart w:id="27" w:name="_Hlk35428380"/>
      <w:r w:rsidR="0038336D">
        <w:rPr>
          <w:rFonts w:cs="Times New Roman"/>
          <w:sz w:val="24"/>
          <w:szCs w:val="24"/>
          <w:lang w:val="en-GB"/>
        </w:rPr>
        <w:t xml:space="preserve">complete with </w:t>
      </w:r>
      <w:bookmarkEnd w:id="27"/>
      <w:r w:rsidR="009068CB">
        <w:rPr>
          <w:rFonts w:cs="Times New Roman"/>
          <w:sz w:val="24"/>
          <w:szCs w:val="24"/>
          <w:lang w:val="en-GB"/>
        </w:rPr>
        <w:t>day and time</w:t>
      </w:r>
      <w:r w:rsidR="0038336D">
        <w:rPr>
          <w:rFonts w:cs="Times New Roman"/>
          <w:sz w:val="24"/>
          <w:szCs w:val="24"/>
          <w:lang w:val="en-GB"/>
        </w:rPr>
        <w:t>, for</w:t>
      </w:r>
      <w:r>
        <w:rPr>
          <w:rFonts w:cs="Times New Roman"/>
          <w:sz w:val="24"/>
          <w:szCs w:val="24"/>
          <w:lang w:val="en-GB"/>
        </w:rPr>
        <w:t xml:space="preserve"> the </w:t>
      </w:r>
      <w:r w:rsidR="009A633B">
        <w:rPr>
          <w:rFonts w:cs="Times New Roman"/>
          <w:sz w:val="24"/>
          <w:szCs w:val="24"/>
          <w:lang w:val="en-GB"/>
        </w:rPr>
        <w:t xml:space="preserve">delivery of the </w:t>
      </w:r>
      <w:r>
        <w:rPr>
          <w:rFonts w:cs="Times New Roman"/>
          <w:sz w:val="24"/>
          <w:szCs w:val="24"/>
          <w:lang w:val="en-GB"/>
        </w:rPr>
        <w:t>decision</w:t>
      </w:r>
      <w:r w:rsidR="009A633B">
        <w:rPr>
          <w:rFonts w:cs="Times New Roman"/>
          <w:sz w:val="24"/>
          <w:szCs w:val="24"/>
          <w:lang w:val="en-GB"/>
        </w:rPr>
        <w:t xml:space="preserve"> referred to</w:t>
      </w:r>
      <w:r>
        <w:rPr>
          <w:rFonts w:cs="Times New Roman"/>
          <w:sz w:val="24"/>
          <w:szCs w:val="24"/>
          <w:lang w:val="en-GB"/>
        </w:rPr>
        <w:t xml:space="preserve"> in </w:t>
      </w:r>
      <w:r w:rsidR="009A633B">
        <w:rPr>
          <w:rFonts w:cs="Times New Roman"/>
          <w:sz w:val="24"/>
          <w:szCs w:val="24"/>
          <w:lang w:val="en-GB"/>
        </w:rPr>
        <w:t>paragraph</w:t>
      </w:r>
      <w:r w:rsidR="00643027" w:rsidRPr="00D0655C">
        <w:rPr>
          <w:rFonts w:cs="Times New Roman"/>
          <w:sz w:val="24"/>
          <w:szCs w:val="24"/>
          <w:lang w:val="en-GB"/>
        </w:rPr>
        <w:t xml:space="preserve"> </w:t>
      </w:r>
      <w:r w:rsidR="00105853" w:rsidRPr="00D0655C">
        <w:rPr>
          <w:rFonts w:cs="Times New Roman"/>
          <w:sz w:val="24"/>
          <w:szCs w:val="24"/>
          <w:lang w:val="en-GB"/>
        </w:rPr>
        <w:t>2</w:t>
      </w:r>
      <w:r w:rsidR="009A633B">
        <w:rPr>
          <w:rFonts w:cs="Times New Roman"/>
          <w:sz w:val="24"/>
          <w:szCs w:val="24"/>
          <w:lang w:val="en-GB"/>
        </w:rPr>
        <w:t xml:space="preserve"> subparagraph</w:t>
      </w:r>
      <w:r w:rsidR="00643027" w:rsidRPr="00D0655C">
        <w:rPr>
          <w:rFonts w:cs="Times New Roman"/>
          <w:sz w:val="24"/>
          <w:szCs w:val="24"/>
          <w:lang w:val="en-GB"/>
        </w:rPr>
        <w:t xml:space="preserve"> 1</w:t>
      </w:r>
      <w:r w:rsidR="009068CB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is determined by the chair</w:t>
      </w:r>
      <w:r w:rsidR="009A633B">
        <w:rPr>
          <w:rFonts w:cs="Times New Roman"/>
          <w:sz w:val="24"/>
          <w:szCs w:val="24"/>
          <w:lang w:val="en-GB"/>
        </w:rPr>
        <w:t>person</w:t>
      </w:r>
      <w:r>
        <w:rPr>
          <w:rFonts w:cs="Times New Roman"/>
          <w:sz w:val="24"/>
          <w:szCs w:val="24"/>
          <w:lang w:val="en-GB"/>
        </w:rPr>
        <w:t xml:space="preserve"> of the </w:t>
      </w:r>
      <w:r w:rsidR="009A633B">
        <w:rPr>
          <w:rFonts w:cs="Times New Roman"/>
          <w:sz w:val="24"/>
          <w:szCs w:val="24"/>
          <w:lang w:val="en-GB"/>
        </w:rPr>
        <w:t>selection</w:t>
      </w:r>
      <w:r>
        <w:rPr>
          <w:rFonts w:cs="Times New Roman"/>
          <w:sz w:val="24"/>
          <w:szCs w:val="24"/>
          <w:lang w:val="en-GB"/>
        </w:rPr>
        <w:t xml:space="preserve"> committee and is </w:t>
      </w:r>
      <w:bookmarkStart w:id="28" w:name="_Hlk33771394"/>
      <w:r>
        <w:rPr>
          <w:rFonts w:cs="Times New Roman"/>
          <w:sz w:val="24"/>
          <w:szCs w:val="24"/>
          <w:lang w:val="en-GB"/>
        </w:rPr>
        <w:t xml:space="preserve">given to a candidate </w:t>
      </w:r>
      <w:r w:rsidR="00DE7FB4">
        <w:rPr>
          <w:rFonts w:cs="Times New Roman"/>
          <w:sz w:val="24"/>
          <w:szCs w:val="24"/>
          <w:lang w:val="en-GB"/>
        </w:rPr>
        <w:t xml:space="preserve">collectively with the publication of the enrolment results </w:t>
      </w:r>
      <w:bookmarkStart w:id="29" w:name="_Hlk35596517"/>
      <w:r w:rsidR="00444E1A">
        <w:rPr>
          <w:rFonts w:cs="Times New Roman"/>
          <w:sz w:val="24"/>
          <w:szCs w:val="24"/>
          <w:lang w:val="en-GB"/>
        </w:rPr>
        <w:t>referred to</w:t>
      </w:r>
      <w:r w:rsidR="00DE7FB4">
        <w:rPr>
          <w:rFonts w:cs="Times New Roman"/>
          <w:sz w:val="24"/>
          <w:szCs w:val="24"/>
          <w:lang w:val="en-GB"/>
        </w:rPr>
        <w:t xml:space="preserve"> </w:t>
      </w:r>
      <w:bookmarkEnd w:id="29"/>
      <w:r w:rsidR="00DE7FB4">
        <w:rPr>
          <w:rFonts w:cs="Times New Roman"/>
          <w:sz w:val="24"/>
          <w:szCs w:val="24"/>
          <w:lang w:val="en-GB"/>
        </w:rPr>
        <w:t xml:space="preserve">in </w:t>
      </w:r>
      <w:bookmarkEnd w:id="28"/>
      <w:r w:rsidR="009A633B" w:rsidRPr="009A633B">
        <w:rPr>
          <w:rFonts w:cs="Times New Roman"/>
          <w:sz w:val="24"/>
          <w:szCs w:val="24"/>
          <w:lang w:val="en-GB"/>
        </w:rPr>
        <w:t>section</w:t>
      </w:r>
      <w:r w:rsidR="00D87FA0" w:rsidRPr="00D0655C">
        <w:rPr>
          <w:rFonts w:cs="Times New Roman"/>
          <w:sz w:val="24"/>
          <w:szCs w:val="24"/>
          <w:lang w:val="en-GB"/>
        </w:rPr>
        <w:t xml:space="preserve"> 8 </w:t>
      </w:r>
      <w:r w:rsidR="009A633B">
        <w:rPr>
          <w:rFonts w:cs="Times New Roman"/>
          <w:sz w:val="24"/>
          <w:szCs w:val="24"/>
          <w:lang w:val="en-GB"/>
        </w:rPr>
        <w:t>paragraph</w:t>
      </w:r>
      <w:r w:rsidR="00D87FA0" w:rsidRPr="00D0655C">
        <w:rPr>
          <w:rFonts w:cs="Times New Roman"/>
          <w:sz w:val="24"/>
          <w:szCs w:val="24"/>
          <w:lang w:val="en-GB"/>
        </w:rPr>
        <w:t xml:space="preserve"> 1</w:t>
      </w:r>
      <w:r w:rsidR="00643027" w:rsidRPr="00D0655C">
        <w:rPr>
          <w:rFonts w:cs="Times New Roman"/>
          <w:sz w:val="24"/>
          <w:szCs w:val="24"/>
          <w:lang w:val="en-GB"/>
        </w:rPr>
        <w:t>.</w:t>
      </w:r>
    </w:p>
    <w:p w14:paraId="75A35F57" w14:textId="54C22C65" w:rsidR="0012688A" w:rsidRPr="00D0655C" w:rsidRDefault="0012688A" w:rsidP="00060CE3">
      <w:pPr>
        <w:pStyle w:val="Akapitzlist"/>
        <w:spacing w:line="276" w:lineRule="auto"/>
        <w:ind w:left="0"/>
        <w:rPr>
          <w:rFonts w:cs="Times New Roman"/>
          <w:sz w:val="24"/>
          <w:szCs w:val="24"/>
          <w:lang w:val="en-GB"/>
        </w:rPr>
      </w:pPr>
    </w:p>
    <w:p w14:paraId="178D901B" w14:textId="62E6EEAC" w:rsidR="00F10F39" w:rsidRPr="00D0655C" w:rsidRDefault="00F10F39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§ </w:t>
      </w:r>
      <w:r w:rsidR="00960D81" w:rsidRPr="00D0655C">
        <w:rPr>
          <w:rFonts w:cs="Times New Roman"/>
          <w:sz w:val="24"/>
          <w:szCs w:val="24"/>
          <w:lang w:val="en-GB"/>
        </w:rPr>
        <w:t>1</w:t>
      </w:r>
      <w:r w:rsidR="00105853" w:rsidRPr="00D0655C">
        <w:rPr>
          <w:rFonts w:cs="Times New Roman"/>
          <w:sz w:val="24"/>
          <w:szCs w:val="24"/>
          <w:lang w:val="en-GB"/>
        </w:rPr>
        <w:t>1</w:t>
      </w:r>
      <w:r w:rsidRPr="00D0655C">
        <w:rPr>
          <w:rFonts w:cs="Times New Roman"/>
          <w:sz w:val="24"/>
          <w:szCs w:val="24"/>
          <w:lang w:val="en-GB"/>
        </w:rPr>
        <w:t>.</w:t>
      </w:r>
      <w:r w:rsidR="006822C6" w:rsidRPr="00D0655C">
        <w:rPr>
          <w:rFonts w:cs="Times New Roman"/>
          <w:sz w:val="24"/>
          <w:szCs w:val="24"/>
          <w:lang w:val="en-GB"/>
        </w:rPr>
        <w:t xml:space="preserve"> </w:t>
      </w:r>
      <w:r w:rsidR="00DE7FB4">
        <w:rPr>
          <w:rFonts w:cs="Times New Roman"/>
          <w:sz w:val="24"/>
          <w:szCs w:val="24"/>
          <w:lang w:val="en-GB"/>
        </w:rPr>
        <w:t>Enrolment process documentation</w:t>
      </w:r>
    </w:p>
    <w:p w14:paraId="627B0176" w14:textId="56DD4CAC" w:rsidR="00F10F39" w:rsidRPr="00D0655C" w:rsidRDefault="00DE7FB4" w:rsidP="009A633B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lastRenderedPageBreak/>
        <w:t xml:space="preserve">The </w:t>
      </w:r>
      <w:r w:rsidR="009A633B">
        <w:rPr>
          <w:rFonts w:cs="Times New Roman"/>
          <w:sz w:val="24"/>
          <w:szCs w:val="24"/>
          <w:lang w:val="en-GB"/>
        </w:rPr>
        <w:t>selection</w:t>
      </w:r>
      <w:r>
        <w:rPr>
          <w:rFonts w:cs="Times New Roman"/>
          <w:sz w:val="24"/>
          <w:szCs w:val="24"/>
          <w:lang w:val="en-GB"/>
        </w:rPr>
        <w:t xml:space="preserve"> committee documents the course of the </w:t>
      </w:r>
      <w:bookmarkStart w:id="30" w:name="_Hlk35499709"/>
      <w:r w:rsidR="00FA4C44">
        <w:rPr>
          <w:rFonts w:cs="Times New Roman"/>
          <w:sz w:val="24"/>
          <w:szCs w:val="24"/>
          <w:lang w:val="en-GB"/>
        </w:rPr>
        <w:t>enrolment</w:t>
      </w:r>
      <w:r w:rsidR="009A633B">
        <w:rPr>
          <w:rFonts w:cs="Times New Roman"/>
          <w:sz w:val="24"/>
          <w:szCs w:val="24"/>
          <w:lang w:val="en-GB"/>
        </w:rPr>
        <w:t xml:space="preserve"> </w:t>
      </w:r>
      <w:bookmarkEnd w:id="30"/>
      <w:r w:rsidR="009A633B">
        <w:rPr>
          <w:rFonts w:cs="Times New Roman"/>
          <w:sz w:val="24"/>
          <w:szCs w:val="24"/>
          <w:lang w:val="en-GB"/>
        </w:rPr>
        <w:t>process by</w:t>
      </w:r>
      <w:r>
        <w:rPr>
          <w:rFonts w:cs="Times New Roman"/>
          <w:sz w:val="24"/>
          <w:szCs w:val="24"/>
          <w:lang w:val="en-GB"/>
        </w:rPr>
        <w:t xml:space="preserve"> preparing</w:t>
      </w:r>
      <w:r w:rsidR="00F10F39" w:rsidRPr="00D0655C">
        <w:rPr>
          <w:rFonts w:cs="Times New Roman"/>
          <w:sz w:val="24"/>
          <w:szCs w:val="24"/>
          <w:lang w:val="en-GB"/>
        </w:rPr>
        <w:t>:</w:t>
      </w:r>
    </w:p>
    <w:p w14:paraId="23F3E675" w14:textId="78A8AECD" w:rsidR="002D79A1" w:rsidRPr="00D0655C" w:rsidRDefault="00DE7FB4" w:rsidP="0021107E">
      <w:pPr>
        <w:pStyle w:val="Akapitzlist"/>
        <w:numPr>
          <w:ilvl w:val="0"/>
          <w:numId w:val="11"/>
        </w:numPr>
        <w:spacing w:line="276" w:lineRule="auto"/>
        <w:ind w:left="708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a record of the course of </w:t>
      </w:r>
      <w:r w:rsidR="00212EB8">
        <w:rPr>
          <w:rFonts w:cs="Times New Roman"/>
          <w:sz w:val="24"/>
          <w:szCs w:val="24"/>
          <w:lang w:val="en-GB"/>
        </w:rPr>
        <w:t>enrolment</w:t>
      </w:r>
      <w:r>
        <w:rPr>
          <w:rFonts w:cs="Times New Roman"/>
          <w:sz w:val="24"/>
          <w:szCs w:val="24"/>
          <w:lang w:val="en-GB"/>
        </w:rPr>
        <w:t xml:space="preserve"> proceedings for every candidate, which contains at least the result achieved by a candidate, including a</w:t>
      </w:r>
      <w:r w:rsidR="0038336D">
        <w:rPr>
          <w:rFonts w:cs="Times New Roman"/>
          <w:sz w:val="24"/>
          <w:szCs w:val="24"/>
          <w:lang w:val="en-GB"/>
        </w:rPr>
        <w:t>n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38336D">
        <w:rPr>
          <w:rFonts w:cs="Times New Roman"/>
          <w:sz w:val="24"/>
          <w:szCs w:val="24"/>
          <w:lang w:val="en-GB"/>
        </w:rPr>
        <w:t>itemised</w:t>
      </w:r>
      <w:r>
        <w:rPr>
          <w:rFonts w:cs="Times New Roman"/>
          <w:sz w:val="24"/>
          <w:szCs w:val="24"/>
          <w:lang w:val="en-GB"/>
        </w:rPr>
        <w:t xml:space="preserve"> list of points </w:t>
      </w:r>
      <w:r w:rsidR="0038336D">
        <w:rPr>
          <w:rFonts w:cs="Times New Roman"/>
          <w:sz w:val="24"/>
          <w:szCs w:val="24"/>
          <w:lang w:val="en-GB"/>
        </w:rPr>
        <w:t>awarded</w:t>
      </w:r>
      <w:r w:rsidR="00F10F39" w:rsidRPr="00D0655C">
        <w:rPr>
          <w:rFonts w:cs="Times New Roman"/>
          <w:sz w:val="24"/>
          <w:szCs w:val="24"/>
          <w:lang w:val="en-GB"/>
        </w:rPr>
        <w:t>;</w:t>
      </w:r>
    </w:p>
    <w:p w14:paraId="5EDCE122" w14:textId="7E0F91A7" w:rsidR="002D79A1" w:rsidRPr="00D0655C" w:rsidRDefault="00DE7FB4" w:rsidP="0021107E">
      <w:pPr>
        <w:pStyle w:val="Akapitzlist"/>
        <w:numPr>
          <w:ilvl w:val="0"/>
          <w:numId w:val="11"/>
        </w:numPr>
        <w:spacing w:line="276" w:lineRule="auto"/>
        <w:ind w:left="708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a record of the </w:t>
      </w:r>
      <w:r w:rsidR="009A633B">
        <w:rPr>
          <w:rFonts w:cs="Times New Roman"/>
          <w:sz w:val="24"/>
          <w:szCs w:val="24"/>
          <w:lang w:val="en-GB"/>
        </w:rPr>
        <w:t>selection</w:t>
      </w:r>
      <w:r>
        <w:rPr>
          <w:rFonts w:cs="Times New Roman"/>
          <w:sz w:val="24"/>
          <w:szCs w:val="24"/>
          <w:lang w:val="en-GB"/>
        </w:rPr>
        <w:t xml:space="preserve"> committee proceedings</w:t>
      </w:r>
      <w:r w:rsidR="00F10F39" w:rsidRPr="00D0655C">
        <w:rPr>
          <w:rFonts w:cs="Times New Roman"/>
          <w:sz w:val="24"/>
          <w:szCs w:val="24"/>
          <w:lang w:val="en-GB"/>
        </w:rPr>
        <w:t>;</w:t>
      </w:r>
    </w:p>
    <w:p w14:paraId="5AB5ABE4" w14:textId="7FD5099B" w:rsidR="002D79A1" w:rsidRPr="00D0655C" w:rsidRDefault="00DE7FB4" w:rsidP="0021107E">
      <w:pPr>
        <w:pStyle w:val="Akapitzlist"/>
        <w:numPr>
          <w:ilvl w:val="0"/>
          <w:numId w:val="11"/>
        </w:numPr>
        <w:spacing w:line="276" w:lineRule="auto"/>
        <w:ind w:left="708"/>
        <w:jc w:val="both"/>
        <w:rPr>
          <w:rFonts w:cs="Times New Roman"/>
          <w:sz w:val="24"/>
          <w:szCs w:val="24"/>
          <w:lang w:val="en-GB"/>
        </w:rPr>
      </w:pPr>
      <w:bookmarkStart w:id="31" w:name="_Hlk33770506"/>
      <w:r>
        <w:rPr>
          <w:rFonts w:cs="Times New Roman"/>
          <w:sz w:val="24"/>
          <w:szCs w:val="24"/>
          <w:lang w:val="en-GB"/>
        </w:rPr>
        <w:t xml:space="preserve">an alphabetised list and a ranking list </w:t>
      </w:r>
      <w:bookmarkEnd w:id="31"/>
      <w:r>
        <w:rPr>
          <w:rFonts w:cs="Times New Roman"/>
          <w:sz w:val="24"/>
          <w:szCs w:val="24"/>
          <w:lang w:val="en-GB"/>
        </w:rPr>
        <w:t xml:space="preserve">of all candidates participating in the </w:t>
      </w:r>
      <w:r w:rsidR="00EF34B7">
        <w:rPr>
          <w:rFonts w:cs="Times New Roman"/>
          <w:sz w:val="24"/>
          <w:szCs w:val="24"/>
          <w:lang w:val="en-GB"/>
        </w:rPr>
        <w:t>enrolment</w:t>
      </w:r>
      <w:r>
        <w:rPr>
          <w:rFonts w:cs="Times New Roman"/>
          <w:sz w:val="24"/>
          <w:szCs w:val="24"/>
          <w:lang w:val="en-GB"/>
        </w:rPr>
        <w:t xml:space="preserve"> process</w:t>
      </w:r>
      <w:r w:rsidR="00E575A2" w:rsidRPr="00D0655C">
        <w:rPr>
          <w:rFonts w:cs="Times New Roman"/>
          <w:sz w:val="24"/>
          <w:szCs w:val="24"/>
          <w:lang w:val="en-GB"/>
        </w:rPr>
        <w:t>;</w:t>
      </w:r>
    </w:p>
    <w:p w14:paraId="5A174ED0" w14:textId="0C87CA59" w:rsidR="007F3B22" w:rsidRPr="00D0655C" w:rsidRDefault="00A258A1" w:rsidP="0021107E">
      <w:pPr>
        <w:pStyle w:val="Akapitzlist"/>
        <w:numPr>
          <w:ilvl w:val="0"/>
          <w:numId w:val="11"/>
        </w:numPr>
        <w:spacing w:line="276" w:lineRule="auto"/>
        <w:ind w:left="708"/>
        <w:jc w:val="both"/>
        <w:rPr>
          <w:rFonts w:cs="Times New Roman"/>
          <w:sz w:val="24"/>
          <w:szCs w:val="24"/>
          <w:lang w:val="en-GB"/>
        </w:rPr>
      </w:pPr>
      <w:r w:rsidRPr="00A258A1">
        <w:rPr>
          <w:rFonts w:cs="Times New Roman"/>
          <w:sz w:val="24"/>
          <w:szCs w:val="24"/>
          <w:lang w:val="en-GB"/>
        </w:rPr>
        <w:t xml:space="preserve">an alphabetised list and a ranking list </w:t>
      </w:r>
      <w:r>
        <w:rPr>
          <w:rFonts w:cs="Times New Roman"/>
          <w:sz w:val="24"/>
          <w:szCs w:val="24"/>
          <w:lang w:val="en-GB"/>
        </w:rPr>
        <w:t xml:space="preserve">of persons admitted to the doctoral school collectively with the </w:t>
      </w:r>
      <w:r w:rsidR="00EF34B7">
        <w:rPr>
          <w:rFonts w:cs="Times New Roman"/>
          <w:sz w:val="24"/>
          <w:szCs w:val="24"/>
          <w:lang w:val="en-GB"/>
        </w:rPr>
        <w:t>enrolment</w:t>
      </w:r>
      <w:r>
        <w:rPr>
          <w:rFonts w:cs="Times New Roman"/>
          <w:sz w:val="24"/>
          <w:szCs w:val="24"/>
          <w:lang w:val="en-GB"/>
        </w:rPr>
        <w:t xml:space="preserve"> results achieved by those candidates</w:t>
      </w:r>
      <w:r w:rsidR="007F3B22" w:rsidRPr="00D0655C">
        <w:rPr>
          <w:rFonts w:cs="Times New Roman"/>
          <w:sz w:val="24"/>
          <w:szCs w:val="24"/>
          <w:lang w:val="en-GB"/>
        </w:rPr>
        <w:t>;</w:t>
      </w:r>
    </w:p>
    <w:p w14:paraId="0690422B" w14:textId="176B06EF" w:rsidR="0012688A" w:rsidRPr="00D0655C" w:rsidRDefault="00A258A1" w:rsidP="0021107E">
      <w:pPr>
        <w:pStyle w:val="Akapitzlist"/>
        <w:numPr>
          <w:ilvl w:val="0"/>
          <w:numId w:val="11"/>
        </w:numPr>
        <w:spacing w:line="276" w:lineRule="auto"/>
        <w:ind w:left="708"/>
        <w:jc w:val="both"/>
        <w:rPr>
          <w:rFonts w:cs="Times New Roman"/>
          <w:sz w:val="24"/>
          <w:szCs w:val="24"/>
          <w:lang w:val="en-GB"/>
        </w:rPr>
      </w:pPr>
      <w:r w:rsidRPr="00A258A1">
        <w:rPr>
          <w:rFonts w:cs="Times New Roman"/>
          <w:sz w:val="24"/>
          <w:szCs w:val="24"/>
          <w:lang w:val="en-GB"/>
        </w:rPr>
        <w:t xml:space="preserve">an alphabetised list and a ranking list </w:t>
      </w:r>
      <w:r>
        <w:rPr>
          <w:rFonts w:cs="Times New Roman"/>
          <w:sz w:val="24"/>
          <w:szCs w:val="24"/>
          <w:lang w:val="en-GB"/>
        </w:rPr>
        <w:t xml:space="preserve">of persons who are not admitted to the doctoral school </w:t>
      </w:r>
      <w:r w:rsidR="00EF34B7">
        <w:rPr>
          <w:rFonts w:cs="Times New Roman"/>
          <w:sz w:val="24"/>
          <w:szCs w:val="24"/>
          <w:lang w:val="en-GB"/>
        </w:rPr>
        <w:t xml:space="preserve">collectively </w:t>
      </w:r>
      <w:r>
        <w:rPr>
          <w:rFonts w:cs="Times New Roman"/>
          <w:sz w:val="24"/>
          <w:szCs w:val="24"/>
          <w:lang w:val="en-GB"/>
        </w:rPr>
        <w:t xml:space="preserve">with the </w:t>
      </w:r>
      <w:r w:rsidR="00EF34B7">
        <w:rPr>
          <w:rFonts w:cs="Times New Roman"/>
          <w:sz w:val="24"/>
          <w:szCs w:val="24"/>
          <w:lang w:val="en-GB"/>
        </w:rPr>
        <w:t xml:space="preserve">enrolment </w:t>
      </w:r>
      <w:r w:rsidRPr="00A258A1">
        <w:rPr>
          <w:rFonts w:cs="Times New Roman"/>
          <w:sz w:val="24"/>
          <w:szCs w:val="24"/>
          <w:lang w:val="en-GB"/>
        </w:rPr>
        <w:t>results achieved by those candidates</w:t>
      </w:r>
      <w:r w:rsidR="00F10F39" w:rsidRPr="00D0655C">
        <w:rPr>
          <w:rFonts w:cs="Times New Roman"/>
          <w:sz w:val="24"/>
          <w:szCs w:val="24"/>
          <w:lang w:val="en-GB"/>
        </w:rPr>
        <w:t>.</w:t>
      </w:r>
    </w:p>
    <w:p w14:paraId="2CDD26A3" w14:textId="4F7DF262" w:rsidR="002E0E37" w:rsidRPr="00D0655C" w:rsidRDefault="00A258A1" w:rsidP="0021107E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Records</w:t>
      </w:r>
      <w:r w:rsidR="00510E2B">
        <w:rPr>
          <w:rFonts w:cs="Times New Roman"/>
          <w:sz w:val="24"/>
          <w:szCs w:val="24"/>
          <w:lang w:val="en-GB"/>
        </w:rPr>
        <w:t>,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444E1A" w:rsidRPr="00444E1A">
        <w:rPr>
          <w:rFonts w:cs="Times New Roman"/>
          <w:sz w:val="24"/>
          <w:szCs w:val="24"/>
          <w:lang w:val="en-GB"/>
        </w:rPr>
        <w:t>referred to</w:t>
      </w:r>
      <w:r>
        <w:rPr>
          <w:rFonts w:cs="Times New Roman"/>
          <w:sz w:val="24"/>
          <w:szCs w:val="24"/>
          <w:lang w:val="en-GB"/>
        </w:rPr>
        <w:t xml:space="preserve"> in </w:t>
      </w:r>
      <w:bookmarkStart w:id="32" w:name="_Hlk35428140"/>
      <w:r w:rsidR="0038336D">
        <w:rPr>
          <w:rFonts w:cs="Times New Roman"/>
          <w:sz w:val="24"/>
          <w:szCs w:val="24"/>
          <w:lang w:val="en-GB"/>
        </w:rPr>
        <w:t xml:space="preserve">paragraph </w:t>
      </w:r>
      <w:bookmarkEnd w:id="32"/>
      <w:r w:rsidR="00F10F39" w:rsidRPr="00D0655C">
        <w:rPr>
          <w:rFonts w:cs="Times New Roman"/>
          <w:sz w:val="24"/>
          <w:szCs w:val="24"/>
          <w:lang w:val="en-GB"/>
        </w:rPr>
        <w:t xml:space="preserve">1 </w:t>
      </w:r>
      <w:r w:rsidR="0038336D">
        <w:rPr>
          <w:rFonts w:cs="Times New Roman"/>
          <w:sz w:val="24"/>
          <w:szCs w:val="24"/>
          <w:lang w:val="en-GB"/>
        </w:rPr>
        <w:t>subparagraph</w:t>
      </w:r>
      <w:r w:rsidR="00EF34B7">
        <w:rPr>
          <w:rFonts w:cs="Times New Roman"/>
          <w:sz w:val="24"/>
          <w:szCs w:val="24"/>
          <w:lang w:val="en-GB"/>
        </w:rPr>
        <w:t>s</w:t>
      </w:r>
      <w:r w:rsidR="0038336D">
        <w:rPr>
          <w:rFonts w:cs="Times New Roman"/>
          <w:sz w:val="24"/>
          <w:szCs w:val="24"/>
          <w:lang w:val="en-GB"/>
        </w:rPr>
        <w:t xml:space="preserve"> </w:t>
      </w:r>
      <w:r w:rsidR="00F10F39" w:rsidRPr="00D0655C">
        <w:rPr>
          <w:rFonts w:cs="Times New Roman"/>
          <w:sz w:val="24"/>
          <w:szCs w:val="24"/>
          <w:lang w:val="en-GB"/>
        </w:rPr>
        <w:t xml:space="preserve">1 </w:t>
      </w:r>
      <w:r w:rsidR="0038336D">
        <w:rPr>
          <w:rFonts w:cs="Times New Roman"/>
          <w:sz w:val="24"/>
          <w:szCs w:val="24"/>
          <w:lang w:val="en-GB"/>
        </w:rPr>
        <w:t xml:space="preserve">and </w:t>
      </w:r>
      <w:r w:rsidR="008251F9" w:rsidRPr="00D0655C">
        <w:rPr>
          <w:rFonts w:cs="Times New Roman"/>
          <w:sz w:val="24"/>
          <w:szCs w:val="24"/>
          <w:lang w:val="en-GB"/>
        </w:rPr>
        <w:t xml:space="preserve">2 </w:t>
      </w:r>
      <w:r>
        <w:rPr>
          <w:rFonts w:cs="Times New Roman"/>
          <w:sz w:val="24"/>
          <w:szCs w:val="24"/>
          <w:lang w:val="en-GB"/>
        </w:rPr>
        <w:t>shall be signed by the chair</w:t>
      </w:r>
      <w:r w:rsidR="00510E2B">
        <w:rPr>
          <w:rFonts w:cs="Times New Roman"/>
          <w:sz w:val="24"/>
          <w:szCs w:val="24"/>
          <w:lang w:val="en-GB"/>
        </w:rPr>
        <w:t>person</w:t>
      </w:r>
      <w:r>
        <w:rPr>
          <w:rFonts w:cs="Times New Roman"/>
          <w:sz w:val="24"/>
          <w:szCs w:val="24"/>
          <w:lang w:val="en-GB"/>
        </w:rPr>
        <w:t xml:space="preserve"> of the committee </w:t>
      </w:r>
      <w:r w:rsidR="00EF34B7">
        <w:rPr>
          <w:rFonts w:cs="Times New Roman"/>
          <w:sz w:val="24"/>
          <w:szCs w:val="24"/>
          <w:lang w:val="en-GB"/>
        </w:rPr>
        <w:t>and</w:t>
      </w:r>
      <w:r>
        <w:rPr>
          <w:rFonts w:cs="Times New Roman"/>
          <w:sz w:val="24"/>
          <w:szCs w:val="24"/>
          <w:lang w:val="en-GB"/>
        </w:rPr>
        <w:t xml:space="preserve"> members of the </w:t>
      </w:r>
      <w:r w:rsidR="00EF34B7">
        <w:rPr>
          <w:rFonts w:cs="Times New Roman"/>
          <w:sz w:val="24"/>
          <w:szCs w:val="24"/>
          <w:lang w:val="en-GB"/>
        </w:rPr>
        <w:t>selection</w:t>
      </w:r>
      <w:r>
        <w:rPr>
          <w:rFonts w:cs="Times New Roman"/>
          <w:sz w:val="24"/>
          <w:szCs w:val="24"/>
          <w:lang w:val="en-GB"/>
        </w:rPr>
        <w:t xml:space="preserve"> committee </w:t>
      </w:r>
      <w:bookmarkStart w:id="33" w:name="_Hlk35499901"/>
      <w:r w:rsidR="00EF34B7">
        <w:rPr>
          <w:rFonts w:cs="Times New Roman"/>
          <w:sz w:val="24"/>
          <w:szCs w:val="24"/>
          <w:lang w:val="en-GB"/>
        </w:rPr>
        <w:t>referred to</w:t>
      </w:r>
      <w:r w:rsidR="0038336D">
        <w:rPr>
          <w:rFonts w:cs="Times New Roman"/>
          <w:sz w:val="24"/>
          <w:szCs w:val="24"/>
          <w:lang w:val="en-GB"/>
        </w:rPr>
        <w:t xml:space="preserve"> </w:t>
      </w:r>
      <w:bookmarkEnd w:id="33"/>
      <w:r w:rsidR="0038336D">
        <w:rPr>
          <w:rFonts w:cs="Times New Roman"/>
          <w:sz w:val="24"/>
          <w:szCs w:val="24"/>
          <w:lang w:val="en-GB"/>
        </w:rPr>
        <w:t xml:space="preserve">in section </w:t>
      </w:r>
      <w:r w:rsidR="000F036D" w:rsidRPr="00D0655C">
        <w:rPr>
          <w:rFonts w:cs="Times New Roman"/>
          <w:sz w:val="24"/>
          <w:szCs w:val="24"/>
          <w:lang w:val="en-GB"/>
        </w:rPr>
        <w:t>6</w:t>
      </w:r>
      <w:r w:rsidR="008251F9" w:rsidRPr="00D0655C">
        <w:rPr>
          <w:rFonts w:cs="Times New Roman"/>
          <w:sz w:val="24"/>
          <w:szCs w:val="24"/>
          <w:lang w:val="en-GB"/>
        </w:rPr>
        <w:t xml:space="preserve"> </w:t>
      </w:r>
      <w:r w:rsidR="0038336D">
        <w:rPr>
          <w:rFonts w:cs="Times New Roman"/>
          <w:sz w:val="24"/>
          <w:szCs w:val="24"/>
          <w:lang w:val="en-GB"/>
        </w:rPr>
        <w:t>paragraph</w:t>
      </w:r>
      <w:r w:rsidR="00EF34B7">
        <w:rPr>
          <w:rFonts w:cs="Times New Roman"/>
          <w:sz w:val="24"/>
          <w:szCs w:val="24"/>
          <w:lang w:val="en-GB"/>
        </w:rPr>
        <w:t>s</w:t>
      </w:r>
      <w:r w:rsidR="000F036D" w:rsidRPr="00D0655C">
        <w:rPr>
          <w:rFonts w:cs="Times New Roman"/>
          <w:sz w:val="24"/>
          <w:szCs w:val="24"/>
          <w:lang w:val="en-GB"/>
        </w:rPr>
        <w:t xml:space="preserve"> 2 </w:t>
      </w:r>
      <w:r w:rsidR="0038336D">
        <w:rPr>
          <w:rFonts w:cs="Times New Roman"/>
          <w:sz w:val="24"/>
          <w:szCs w:val="24"/>
          <w:lang w:val="en-GB"/>
        </w:rPr>
        <w:t xml:space="preserve">and </w:t>
      </w:r>
      <w:r w:rsidR="008251F9" w:rsidRPr="00D0655C">
        <w:rPr>
          <w:rFonts w:cs="Times New Roman"/>
          <w:sz w:val="24"/>
          <w:szCs w:val="24"/>
          <w:lang w:val="en-GB"/>
        </w:rPr>
        <w:t>3</w:t>
      </w:r>
      <w:r w:rsidR="00F10F39" w:rsidRPr="00D0655C">
        <w:rPr>
          <w:rFonts w:cs="Times New Roman"/>
          <w:sz w:val="24"/>
          <w:szCs w:val="24"/>
          <w:lang w:val="en-GB"/>
        </w:rPr>
        <w:t xml:space="preserve">. </w:t>
      </w:r>
      <w:r w:rsidR="00510E2B">
        <w:rPr>
          <w:rFonts w:cs="Times New Roman"/>
          <w:sz w:val="24"/>
          <w:szCs w:val="24"/>
          <w:lang w:val="en-GB"/>
        </w:rPr>
        <w:t>L</w:t>
      </w:r>
      <w:r>
        <w:rPr>
          <w:rFonts w:cs="Times New Roman"/>
          <w:sz w:val="24"/>
          <w:szCs w:val="24"/>
          <w:lang w:val="en-GB"/>
        </w:rPr>
        <w:t>ists</w:t>
      </w:r>
      <w:r w:rsidR="00510E2B">
        <w:rPr>
          <w:rFonts w:cs="Times New Roman"/>
          <w:sz w:val="24"/>
          <w:szCs w:val="24"/>
          <w:lang w:val="en-GB"/>
        </w:rPr>
        <w:t>, referred to</w:t>
      </w:r>
      <w:r>
        <w:rPr>
          <w:rFonts w:cs="Times New Roman"/>
          <w:sz w:val="24"/>
          <w:szCs w:val="24"/>
          <w:lang w:val="en-GB"/>
        </w:rPr>
        <w:t xml:space="preserve"> in </w:t>
      </w:r>
      <w:bookmarkStart w:id="34" w:name="_Hlk35428215"/>
      <w:r w:rsidR="00510E2B">
        <w:rPr>
          <w:rFonts w:cs="Times New Roman"/>
          <w:sz w:val="24"/>
          <w:szCs w:val="24"/>
          <w:lang w:val="en-GB"/>
        </w:rPr>
        <w:t xml:space="preserve">paragraph </w:t>
      </w:r>
      <w:r w:rsidR="00F10F39" w:rsidRPr="00D0655C">
        <w:rPr>
          <w:rFonts w:cs="Times New Roman"/>
          <w:sz w:val="24"/>
          <w:szCs w:val="24"/>
          <w:lang w:val="en-GB"/>
        </w:rPr>
        <w:t xml:space="preserve">1 </w:t>
      </w:r>
      <w:r w:rsidR="00510E2B">
        <w:rPr>
          <w:rFonts w:cs="Times New Roman"/>
          <w:sz w:val="24"/>
          <w:szCs w:val="24"/>
          <w:lang w:val="en-GB"/>
        </w:rPr>
        <w:t>sub</w:t>
      </w:r>
      <w:r w:rsidR="00510E2B" w:rsidRPr="00510E2B">
        <w:rPr>
          <w:rFonts w:cs="Times New Roman"/>
          <w:sz w:val="24"/>
          <w:szCs w:val="24"/>
          <w:lang w:val="en-GB"/>
        </w:rPr>
        <w:t>paragraph</w:t>
      </w:r>
      <w:r w:rsidR="00EF34B7">
        <w:rPr>
          <w:rFonts w:cs="Times New Roman"/>
          <w:sz w:val="24"/>
          <w:szCs w:val="24"/>
          <w:lang w:val="en-GB"/>
        </w:rPr>
        <w:t>s</w:t>
      </w:r>
      <w:r w:rsidR="00510E2B" w:rsidRPr="00510E2B">
        <w:rPr>
          <w:rFonts w:cs="Times New Roman"/>
          <w:sz w:val="24"/>
          <w:szCs w:val="24"/>
          <w:lang w:val="en-GB"/>
        </w:rPr>
        <w:t xml:space="preserve"> </w:t>
      </w:r>
      <w:bookmarkEnd w:id="34"/>
      <w:r w:rsidR="00F10F39" w:rsidRPr="00D0655C">
        <w:rPr>
          <w:rFonts w:cs="Times New Roman"/>
          <w:sz w:val="24"/>
          <w:szCs w:val="24"/>
          <w:lang w:val="en-GB"/>
        </w:rPr>
        <w:t>3</w:t>
      </w:r>
      <w:r w:rsidR="008251F9" w:rsidRPr="00D0655C">
        <w:rPr>
          <w:rFonts w:cs="Times New Roman"/>
          <w:sz w:val="24"/>
          <w:szCs w:val="24"/>
          <w:lang w:val="en-GB"/>
        </w:rPr>
        <w:t>-</w:t>
      </w:r>
      <w:r w:rsidR="007F3B22" w:rsidRPr="00D0655C">
        <w:rPr>
          <w:rFonts w:cs="Times New Roman"/>
          <w:sz w:val="24"/>
          <w:szCs w:val="24"/>
          <w:lang w:val="en-GB"/>
        </w:rPr>
        <w:t>5</w:t>
      </w:r>
      <w:r w:rsidR="000F036D" w:rsidRPr="00D0655C">
        <w:rPr>
          <w:rFonts w:cs="Times New Roman"/>
          <w:sz w:val="24"/>
          <w:szCs w:val="24"/>
          <w:lang w:val="en-GB"/>
        </w:rPr>
        <w:t xml:space="preserve">, </w:t>
      </w:r>
      <w:r>
        <w:rPr>
          <w:rFonts w:cs="Times New Roman"/>
          <w:sz w:val="24"/>
          <w:szCs w:val="24"/>
          <w:lang w:val="en-GB"/>
        </w:rPr>
        <w:t>shall be signed by the chair</w:t>
      </w:r>
      <w:r w:rsidR="00510E2B">
        <w:rPr>
          <w:rFonts w:cs="Times New Roman"/>
          <w:sz w:val="24"/>
          <w:szCs w:val="24"/>
          <w:lang w:val="en-GB"/>
        </w:rPr>
        <w:t>person</w:t>
      </w:r>
      <w:r>
        <w:rPr>
          <w:rFonts w:cs="Times New Roman"/>
          <w:sz w:val="24"/>
          <w:szCs w:val="24"/>
          <w:lang w:val="en-GB"/>
        </w:rPr>
        <w:t xml:space="preserve"> of the </w:t>
      </w:r>
      <w:bookmarkStart w:id="35" w:name="_Hlk35428228"/>
      <w:r w:rsidR="00510E2B">
        <w:rPr>
          <w:rFonts w:cs="Times New Roman"/>
          <w:sz w:val="24"/>
          <w:szCs w:val="24"/>
          <w:lang w:val="en-GB"/>
        </w:rPr>
        <w:t>selection</w:t>
      </w:r>
      <w:r>
        <w:rPr>
          <w:rFonts w:cs="Times New Roman"/>
          <w:sz w:val="24"/>
          <w:szCs w:val="24"/>
          <w:lang w:val="en-GB"/>
        </w:rPr>
        <w:t xml:space="preserve"> </w:t>
      </w:r>
      <w:bookmarkEnd w:id="35"/>
      <w:r w:rsidR="00E57101">
        <w:rPr>
          <w:rFonts w:cs="Times New Roman"/>
          <w:sz w:val="24"/>
          <w:szCs w:val="24"/>
          <w:lang w:val="en-GB"/>
        </w:rPr>
        <w:t>committee</w:t>
      </w:r>
      <w:r w:rsidR="00F10F39" w:rsidRPr="00D0655C">
        <w:rPr>
          <w:rFonts w:cs="Times New Roman"/>
          <w:sz w:val="24"/>
          <w:szCs w:val="24"/>
          <w:lang w:val="en-GB"/>
        </w:rPr>
        <w:t>.</w:t>
      </w:r>
    </w:p>
    <w:p w14:paraId="3B200877" w14:textId="2B2226A9" w:rsidR="00F10F39" w:rsidRPr="00D0655C" w:rsidRDefault="00510E2B" w:rsidP="0021107E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D</w:t>
      </w:r>
      <w:r w:rsidR="00E57101">
        <w:rPr>
          <w:rFonts w:cs="Times New Roman"/>
          <w:sz w:val="24"/>
          <w:szCs w:val="24"/>
          <w:lang w:val="en-GB"/>
        </w:rPr>
        <w:t xml:space="preserve">ocuments </w:t>
      </w:r>
      <w:bookmarkStart w:id="36" w:name="_Hlk35500053"/>
      <w:r w:rsidR="00EF34B7">
        <w:rPr>
          <w:rFonts w:cs="Times New Roman"/>
          <w:sz w:val="24"/>
          <w:szCs w:val="24"/>
          <w:lang w:val="en-GB"/>
        </w:rPr>
        <w:t>referred to</w:t>
      </w:r>
      <w:r>
        <w:rPr>
          <w:rFonts w:cs="Times New Roman"/>
          <w:sz w:val="24"/>
          <w:szCs w:val="24"/>
          <w:lang w:val="en-GB"/>
        </w:rPr>
        <w:t xml:space="preserve"> </w:t>
      </w:r>
      <w:bookmarkEnd w:id="36"/>
      <w:r>
        <w:rPr>
          <w:rFonts w:cs="Times New Roman"/>
          <w:sz w:val="24"/>
          <w:szCs w:val="24"/>
          <w:lang w:val="en-GB"/>
        </w:rPr>
        <w:t>i</w:t>
      </w:r>
      <w:r w:rsidR="00E57101">
        <w:rPr>
          <w:rFonts w:cs="Times New Roman"/>
          <w:sz w:val="24"/>
          <w:szCs w:val="24"/>
          <w:lang w:val="en-GB"/>
        </w:rPr>
        <w:t xml:space="preserve">n </w:t>
      </w:r>
      <w:r w:rsidRPr="00510E2B">
        <w:rPr>
          <w:rFonts w:cs="Times New Roman"/>
          <w:sz w:val="24"/>
          <w:szCs w:val="24"/>
          <w:lang w:val="en-GB"/>
        </w:rPr>
        <w:t>paragraph 1 subparagraph</w:t>
      </w:r>
      <w:r w:rsidR="00EF34B7">
        <w:rPr>
          <w:rFonts w:cs="Times New Roman"/>
          <w:sz w:val="24"/>
          <w:szCs w:val="24"/>
          <w:lang w:val="en-GB"/>
        </w:rPr>
        <w:t>s</w:t>
      </w:r>
      <w:r w:rsidRPr="00510E2B">
        <w:rPr>
          <w:rFonts w:cs="Times New Roman"/>
          <w:sz w:val="24"/>
          <w:szCs w:val="24"/>
          <w:lang w:val="en-GB"/>
        </w:rPr>
        <w:t xml:space="preserve"> </w:t>
      </w:r>
      <w:r w:rsidR="007F3B22" w:rsidRPr="00D0655C">
        <w:rPr>
          <w:rFonts w:cs="Times New Roman"/>
          <w:sz w:val="24"/>
          <w:szCs w:val="24"/>
          <w:lang w:val="en-GB"/>
        </w:rPr>
        <w:t>2-5</w:t>
      </w:r>
      <w:r w:rsidR="00F10F39" w:rsidRPr="00D0655C">
        <w:rPr>
          <w:rFonts w:cs="Times New Roman"/>
          <w:sz w:val="24"/>
          <w:szCs w:val="24"/>
          <w:lang w:val="en-GB"/>
        </w:rPr>
        <w:t xml:space="preserve">, </w:t>
      </w:r>
      <w:r w:rsidR="00E57101">
        <w:rPr>
          <w:rFonts w:cs="Times New Roman"/>
          <w:sz w:val="24"/>
          <w:szCs w:val="24"/>
          <w:lang w:val="en-GB"/>
        </w:rPr>
        <w:t xml:space="preserve">shall be delivered by the secretary of the </w:t>
      </w:r>
      <w:bookmarkStart w:id="37" w:name="_Hlk35428434"/>
      <w:r w:rsidRPr="00510E2B">
        <w:rPr>
          <w:rFonts w:cs="Times New Roman"/>
          <w:sz w:val="24"/>
          <w:szCs w:val="24"/>
          <w:lang w:val="en-GB"/>
        </w:rPr>
        <w:t xml:space="preserve">selection </w:t>
      </w:r>
      <w:bookmarkEnd w:id="37"/>
      <w:r w:rsidR="00E57101">
        <w:rPr>
          <w:rFonts w:cs="Times New Roman"/>
          <w:sz w:val="24"/>
          <w:szCs w:val="24"/>
          <w:lang w:val="en-GB"/>
        </w:rPr>
        <w:t xml:space="preserve">committee to the </w:t>
      </w:r>
      <w:r w:rsidR="00E57101" w:rsidRPr="00E57101">
        <w:rPr>
          <w:rFonts w:cs="Times New Roman"/>
          <w:sz w:val="24"/>
          <w:szCs w:val="24"/>
          <w:lang w:val="en-GB"/>
        </w:rPr>
        <w:t>Doctoral Schools Administration</w:t>
      </w:r>
      <w:r w:rsidR="00E57101">
        <w:rPr>
          <w:rFonts w:cs="Times New Roman"/>
          <w:sz w:val="24"/>
          <w:szCs w:val="24"/>
          <w:lang w:val="en-GB"/>
        </w:rPr>
        <w:t>’s Office within five days of their preparation</w:t>
      </w:r>
      <w:r w:rsidR="00F10F39" w:rsidRPr="00D0655C">
        <w:rPr>
          <w:rFonts w:cs="Times New Roman"/>
          <w:sz w:val="24"/>
          <w:szCs w:val="24"/>
          <w:lang w:val="en-GB"/>
        </w:rPr>
        <w:t>.</w:t>
      </w:r>
    </w:p>
    <w:p w14:paraId="56F1A17C" w14:textId="77777777" w:rsidR="002D79A1" w:rsidRPr="00D0655C" w:rsidRDefault="002D79A1" w:rsidP="00030760">
      <w:pPr>
        <w:pStyle w:val="Akapitzlist"/>
        <w:spacing w:line="276" w:lineRule="auto"/>
        <w:rPr>
          <w:rFonts w:cs="Times New Roman"/>
          <w:sz w:val="24"/>
          <w:szCs w:val="24"/>
          <w:lang w:val="en-GB"/>
        </w:rPr>
      </w:pPr>
    </w:p>
    <w:p w14:paraId="0ECCED3D" w14:textId="7DA391EC" w:rsidR="00F10F39" w:rsidRPr="00D0655C" w:rsidRDefault="00F10F39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§ 1</w:t>
      </w:r>
      <w:r w:rsidR="005653D3" w:rsidRPr="00D0655C">
        <w:rPr>
          <w:rFonts w:cs="Times New Roman"/>
          <w:sz w:val="24"/>
          <w:szCs w:val="24"/>
          <w:lang w:val="en-GB"/>
        </w:rPr>
        <w:t>1</w:t>
      </w:r>
      <w:r w:rsidRPr="00D0655C">
        <w:rPr>
          <w:rFonts w:cs="Times New Roman"/>
          <w:sz w:val="24"/>
          <w:szCs w:val="24"/>
          <w:lang w:val="en-GB"/>
        </w:rPr>
        <w:t>.</w:t>
      </w:r>
      <w:r w:rsidR="00675543" w:rsidRPr="00D0655C">
        <w:rPr>
          <w:rFonts w:cs="Times New Roman"/>
          <w:sz w:val="24"/>
          <w:szCs w:val="24"/>
          <w:lang w:val="en-GB"/>
        </w:rPr>
        <w:t xml:space="preserve"> </w:t>
      </w:r>
      <w:r w:rsidR="00510E2B">
        <w:rPr>
          <w:rFonts w:cs="Times New Roman"/>
          <w:sz w:val="24"/>
          <w:szCs w:val="24"/>
          <w:lang w:val="en-GB"/>
        </w:rPr>
        <w:t>C</w:t>
      </w:r>
      <w:r w:rsidR="00E57101">
        <w:rPr>
          <w:rFonts w:cs="Times New Roman"/>
          <w:sz w:val="24"/>
          <w:szCs w:val="24"/>
          <w:lang w:val="en-GB"/>
        </w:rPr>
        <w:t>andidate’s right</w:t>
      </w:r>
      <w:r w:rsidR="00510E2B">
        <w:rPr>
          <w:rFonts w:cs="Times New Roman"/>
          <w:sz w:val="24"/>
          <w:szCs w:val="24"/>
          <w:lang w:val="en-GB"/>
        </w:rPr>
        <w:t>s</w:t>
      </w:r>
      <w:r w:rsidR="00E57101">
        <w:rPr>
          <w:rFonts w:cs="Times New Roman"/>
          <w:sz w:val="24"/>
          <w:szCs w:val="24"/>
          <w:lang w:val="en-GB"/>
        </w:rPr>
        <w:t xml:space="preserve"> </w:t>
      </w:r>
      <w:r w:rsidR="008D420D">
        <w:rPr>
          <w:rFonts w:cs="Times New Roman"/>
          <w:sz w:val="24"/>
          <w:szCs w:val="24"/>
          <w:lang w:val="en-GB"/>
        </w:rPr>
        <w:t xml:space="preserve">to access </w:t>
      </w:r>
      <w:r w:rsidR="0094019A">
        <w:rPr>
          <w:rFonts w:cs="Times New Roman"/>
          <w:sz w:val="24"/>
          <w:szCs w:val="24"/>
          <w:lang w:val="en-GB"/>
        </w:rPr>
        <w:t xml:space="preserve">the </w:t>
      </w:r>
      <w:r w:rsidR="00EF34B7">
        <w:rPr>
          <w:rFonts w:cs="Times New Roman"/>
          <w:sz w:val="24"/>
          <w:szCs w:val="24"/>
          <w:lang w:val="en-GB"/>
        </w:rPr>
        <w:t>enrolment</w:t>
      </w:r>
      <w:r w:rsidR="0094019A">
        <w:rPr>
          <w:rFonts w:cs="Times New Roman"/>
          <w:sz w:val="24"/>
          <w:szCs w:val="24"/>
          <w:lang w:val="en-GB"/>
        </w:rPr>
        <w:t xml:space="preserve"> process documents</w:t>
      </w:r>
    </w:p>
    <w:p w14:paraId="6E325279" w14:textId="22BBA7DF" w:rsidR="00675543" w:rsidRPr="00D0655C" w:rsidRDefault="0094019A" w:rsidP="00A73A8D">
      <w:pPr>
        <w:pStyle w:val="Akapitzlist"/>
        <w:spacing w:line="276" w:lineRule="auto"/>
        <w:ind w:left="0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A candidate has the right to access </w:t>
      </w:r>
      <w:bookmarkStart w:id="38" w:name="_Hlk33771283"/>
      <w:r>
        <w:rPr>
          <w:rFonts w:cs="Times New Roman"/>
          <w:sz w:val="24"/>
          <w:szCs w:val="24"/>
          <w:lang w:val="en-GB"/>
        </w:rPr>
        <w:t xml:space="preserve">the </w:t>
      </w:r>
      <w:bookmarkStart w:id="39" w:name="_Hlk35500096"/>
      <w:r w:rsidR="00EF34B7">
        <w:rPr>
          <w:rFonts w:cs="Times New Roman"/>
          <w:sz w:val="24"/>
          <w:szCs w:val="24"/>
          <w:lang w:val="en-GB"/>
        </w:rPr>
        <w:t xml:space="preserve">enrolment </w:t>
      </w:r>
      <w:bookmarkEnd w:id="39"/>
      <w:r w:rsidRPr="0094019A">
        <w:rPr>
          <w:rFonts w:cs="Times New Roman"/>
          <w:sz w:val="24"/>
          <w:szCs w:val="24"/>
          <w:lang w:val="en-GB"/>
        </w:rPr>
        <w:t xml:space="preserve">process documents </w:t>
      </w:r>
      <w:r>
        <w:rPr>
          <w:rFonts w:cs="Times New Roman"/>
          <w:sz w:val="24"/>
          <w:szCs w:val="24"/>
          <w:lang w:val="en-GB"/>
        </w:rPr>
        <w:t xml:space="preserve">that pertain to </w:t>
      </w:r>
      <w:r w:rsidR="00EF34B7">
        <w:rPr>
          <w:rFonts w:cs="Times New Roman"/>
          <w:sz w:val="24"/>
          <w:szCs w:val="24"/>
          <w:lang w:val="en-GB"/>
        </w:rPr>
        <w:t>him or her</w:t>
      </w:r>
      <w:r>
        <w:rPr>
          <w:rFonts w:cs="Times New Roman"/>
          <w:sz w:val="24"/>
          <w:szCs w:val="24"/>
          <w:lang w:val="en-GB"/>
        </w:rPr>
        <w:t xml:space="preserve"> </w:t>
      </w:r>
      <w:bookmarkEnd w:id="38"/>
      <w:r>
        <w:rPr>
          <w:rFonts w:cs="Times New Roman"/>
          <w:sz w:val="24"/>
          <w:szCs w:val="24"/>
          <w:lang w:val="en-GB"/>
        </w:rPr>
        <w:t xml:space="preserve">in the presence of </w:t>
      </w:r>
      <w:r w:rsidR="00510E2B">
        <w:rPr>
          <w:rFonts w:cs="Times New Roman"/>
          <w:sz w:val="24"/>
          <w:szCs w:val="24"/>
          <w:lang w:val="en-GB"/>
        </w:rPr>
        <w:t>a</w:t>
      </w:r>
      <w:r>
        <w:rPr>
          <w:rFonts w:cs="Times New Roman"/>
          <w:sz w:val="24"/>
          <w:szCs w:val="24"/>
          <w:lang w:val="en-GB"/>
        </w:rPr>
        <w:t xml:space="preserve"> member of the </w:t>
      </w:r>
      <w:r w:rsidR="00EF34B7">
        <w:rPr>
          <w:rFonts w:cs="Times New Roman"/>
          <w:sz w:val="24"/>
          <w:szCs w:val="24"/>
          <w:lang w:val="en-GB"/>
        </w:rPr>
        <w:t>selection</w:t>
      </w:r>
      <w:r>
        <w:rPr>
          <w:rFonts w:cs="Times New Roman"/>
          <w:sz w:val="24"/>
          <w:szCs w:val="24"/>
          <w:lang w:val="en-GB"/>
        </w:rPr>
        <w:t xml:space="preserve"> committee</w:t>
      </w:r>
      <w:r w:rsidR="00574575" w:rsidRPr="00D0655C">
        <w:rPr>
          <w:rFonts w:cs="Times New Roman"/>
          <w:sz w:val="24"/>
          <w:szCs w:val="24"/>
          <w:lang w:val="en-GB"/>
        </w:rPr>
        <w:t xml:space="preserve">. </w:t>
      </w:r>
      <w:r w:rsidR="00510E2B">
        <w:rPr>
          <w:rFonts w:cs="Times New Roman"/>
          <w:sz w:val="24"/>
          <w:szCs w:val="24"/>
          <w:lang w:val="en-GB"/>
        </w:rPr>
        <w:t>Formal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510E2B" w:rsidRPr="00510E2B">
        <w:rPr>
          <w:rFonts w:cs="Times New Roman"/>
          <w:sz w:val="24"/>
          <w:szCs w:val="24"/>
          <w:lang w:val="en-GB"/>
        </w:rPr>
        <w:t>closing date</w:t>
      </w:r>
      <w:r w:rsidR="00510E2B">
        <w:rPr>
          <w:rFonts w:cs="Times New Roman"/>
          <w:sz w:val="24"/>
          <w:szCs w:val="24"/>
          <w:lang w:val="en-GB"/>
        </w:rPr>
        <w:t>s</w:t>
      </w:r>
      <w:r w:rsidR="00EF34B7">
        <w:rPr>
          <w:rFonts w:cs="Times New Roman"/>
          <w:sz w:val="24"/>
          <w:szCs w:val="24"/>
          <w:lang w:val="en-GB"/>
        </w:rPr>
        <w:t>,</w:t>
      </w:r>
      <w:r w:rsidR="00510E2B" w:rsidRPr="00510E2B">
        <w:rPr>
          <w:rFonts w:cs="Times New Roman"/>
          <w:sz w:val="24"/>
          <w:szCs w:val="24"/>
          <w:lang w:val="en-GB"/>
        </w:rPr>
        <w:t xml:space="preserve"> complete with </w:t>
      </w:r>
      <w:r w:rsidRPr="0094019A">
        <w:rPr>
          <w:rFonts w:cs="Times New Roman"/>
          <w:sz w:val="24"/>
          <w:szCs w:val="24"/>
          <w:lang w:val="en-GB"/>
        </w:rPr>
        <w:t xml:space="preserve">day and time, </w:t>
      </w:r>
      <w:r>
        <w:rPr>
          <w:rFonts w:cs="Times New Roman"/>
          <w:sz w:val="24"/>
          <w:szCs w:val="24"/>
          <w:lang w:val="en-GB"/>
        </w:rPr>
        <w:t xml:space="preserve">in which a candidate is allowed to gain access to </w:t>
      </w:r>
      <w:r w:rsidRPr="0094019A">
        <w:rPr>
          <w:rFonts w:cs="Times New Roman"/>
          <w:sz w:val="24"/>
          <w:szCs w:val="24"/>
          <w:lang w:val="en-GB"/>
        </w:rPr>
        <w:t xml:space="preserve">the </w:t>
      </w:r>
      <w:r w:rsidR="00EF34B7">
        <w:rPr>
          <w:rFonts w:cs="Times New Roman"/>
          <w:sz w:val="24"/>
          <w:szCs w:val="24"/>
          <w:lang w:val="en-GB"/>
        </w:rPr>
        <w:t xml:space="preserve">enrolment </w:t>
      </w:r>
      <w:r w:rsidRPr="0094019A">
        <w:rPr>
          <w:rFonts w:cs="Times New Roman"/>
          <w:sz w:val="24"/>
          <w:szCs w:val="24"/>
          <w:lang w:val="en-GB"/>
        </w:rPr>
        <w:t xml:space="preserve">process documents that pertain to </w:t>
      </w:r>
      <w:r w:rsidR="00EF34B7">
        <w:rPr>
          <w:rFonts w:cs="Times New Roman"/>
          <w:sz w:val="24"/>
          <w:szCs w:val="24"/>
          <w:lang w:val="en-GB"/>
        </w:rPr>
        <w:t xml:space="preserve">him or her </w:t>
      </w:r>
      <w:r>
        <w:rPr>
          <w:rFonts w:cs="Times New Roman"/>
          <w:sz w:val="24"/>
          <w:szCs w:val="24"/>
          <w:lang w:val="en-GB"/>
        </w:rPr>
        <w:t xml:space="preserve">and the place this shall be done </w:t>
      </w:r>
      <w:r w:rsidR="00EF34B7">
        <w:rPr>
          <w:rFonts w:cs="Times New Roman"/>
          <w:sz w:val="24"/>
          <w:szCs w:val="24"/>
          <w:lang w:val="en-GB"/>
        </w:rPr>
        <w:t>are</w:t>
      </w:r>
      <w:r>
        <w:rPr>
          <w:rFonts w:cs="Times New Roman"/>
          <w:sz w:val="24"/>
          <w:szCs w:val="24"/>
          <w:lang w:val="en-GB"/>
        </w:rPr>
        <w:t xml:space="preserve"> determined by the chair</w:t>
      </w:r>
      <w:r w:rsidR="00510E2B">
        <w:rPr>
          <w:rFonts w:cs="Times New Roman"/>
          <w:sz w:val="24"/>
          <w:szCs w:val="24"/>
          <w:lang w:val="en-GB"/>
        </w:rPr>
        <w:t>person</w:t>
      </w:r>
      <w:r>
        <w:rPr>
          <w:rFonts w:cs="Times New Roman"/>
          <w:sz w:val="24"/>
          <w:szCs w:val="24"/>
          <w:lang w:val="en-GB"/>
        </w:rPr>
        <w:t xml:space="preserve"> of </w:t>
      </w:r>
      <w:r w:rsidRPr="0094019A">
        <w:rPr>
          <w:rFonts w:cs="Times New Roman"/>
          <w:sz w:val="24"/>
          <w:szCs w:val="24"/>
          <w:lang w:val="en-GB"/>
        </w:rPr>
        <w:t xml:space="preserve">the </w:t>
      </w:r>
      <w:r w:rsidR="00510E2B" w:rsidRPr="00510E2B">
        <w:rPr>
          <w:rFonts w:cs="Times New Roman"/>
          <w:sz w:val="24"/>
          <w:szCs w:val="24"/>
          <w:lang w:val="en-GB"/>
        </w:rPr>
        <w:t xml:space="preserve">selection </w:t>
      </w:r>
      <w:r w:rsidRPr="0094019A">
        <w:rPr>
          <w:rFonts w:cs="Times New Roman"/>
          <w:sz w:val="24"/>
          <w:szCs w:val="24"/>
          <w:lang w:val="en-GB"/>
        </w:rPr>
        <w:t>committee</w:t>
      </w:r>
      <w:r>
        <w:rPr>
          <w:rFonts w:cs="Times New Roman"/>
          <w:sz w:val="24"/>
          <w:szCs w:val="24"/>
          <w:lang w:val="en-GB"/>
        </w:rPr>
        <w:t xml:space="preserve"> and shall be given</w:t>
      </w:r>
      <w:r w:rsidR="00F10F39" w:rsidRPr="00D0655C">
        <w:rPr>
          <w:rFonts w:cs="Times New Roman"/>
          <w:sz w:val="24"/>
          <w:szCs w:val="24"/>
          <w:lang w:val="en-GB"/>
        </w:rPr>
        <w:t xml:space="preserve"> </w:t>
      </w:r>
      <w:r w:rsidRPr="0094019A">
        <w:rPr>
          <w:rFonts w:cs="Times New Roman"/>
          <w:sz w:val="24"/>
          <w:szCs w:val="24"/>
          <w:lang w:val="en-GB"/>
        </w:rPr>
        <w:t xml:space="preserve">to a candidate collectively with the publication of the enrolment results </w:t>
      </w:r>
      <w:r w:rsidR="00444E1A" w:rsidRPr="00444E1A">
        <w:rPr>
          <w:rFonts w:cs="Times New Roman"/>
          <w:sz w:val="24"/>
          <w:szCs w:val="24"/>
          <w:lang w:val="en-GB"/>
        </w:rPr>
        <w:t>referred to</w:t>
      </w:r>
      <w:r w:rsidR="00510E2B">
        <w:rPr>
          <w:rFonts w:cs="Times New Roman"/>
          <w:sz w:val="24"/>
          <w:szCs w:val="24"/>
          <w:lang w:val="en-GB"/>
        </w:rPr>
        <w:t xml:space="preserve"> in </w:t>
      </w:r>
      <w:r w:rsidR="00510E2B" w:rsidRPr="009A633B">
        <w:rPr>
          <w:rFonts w:cs="Times New Roman"/>
          <w:sz w:val="24"/>
          <w:szCs w:val="24"/>
          <w:lang w:val="en-GB"/>
        </w:rPr>
        <w:t>section</w:t>
      </w:r>
      <w:r w:rsidR="00510E2B" w:rsidRPr="00D0655C">
        <w:rPr>
          <w:rFonts w:cs="Times New Roman"/>
          <w:sz w:val="24"/>
          <w:szCs w:val="24"/>
          <w:lang w:val="en-GB"/>
        </w:rPr>
        <w:t xml:space="preserve"> 8 </w:t>
      </w:r>
      <w:r w:rsidR="00510E2B">
        <w:rPr>
          <w:rFonts w:cs="Times New Roman"/>
          <w:sz w:val="24"/>
          <w:szCs w:val="24"/>
          <w:lang w:val="en-GB"/>
        </w:rPr>
        <w:t>paragraph</w:t>
      </w:r>
      <w:r w:rsidR="00510E2B" w:rsidRPr="00D0655C">
        <w:rPr>
          <w:rFonts w:cs="Times New Roman"/>
          <w:sz w:val="24"/>
          <w:szCs w:val="24"/>
          <w:lang w:val="en-GB"/>
        </w:rPr>
        <w:t xml:space="preserve"> 1</w:t>
      </w:r>
      <w:r w:rsidR="00F10F39" w:rsidRPr="00D0655C">
        <w:rPr>
          <w:rFonts w:cs="Times New Roman"/>
          <w:sz w:val="24"/>
          <w:szCs w:val="24"/>
          <w:lang w:val="en-GB"/>
        </w:rPr>
        <w:t>.</w:t>
      </w:r>
    </w:p>
    <w:p w14:paraId="1B92E797" w14:textId="77777777" w:rsidR="00675543" w:rsidRPr="00D0655C" w:rsidRDefault="00675543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</w:p>
    <w:p w14:paraId="55B85CD0" w14:textId="04E4F126" w:rsidR="00F10F39" w:rsidRPr="00D0655C" w:rsidRDefault="00F10F39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>§ 1</w:t>
      </w:r>
      <w:r w:rsidR="005653D3" w:rsidRPr="00D0655C">
        <w:rPr>
          <w:rFonts w:cs="Times New Roman"/>
          <w:sz w:val="24"/>
          <w:szCs w:val="24"/>
          <w:lang w:val="en-GB"/>
        </w:rPr>
        <w:t>2</w:t>
      </w:r>
      <w:r w:rsidRPr="00D0655C">
        <w:rPr>
          <w:rFonts w:cs="Times New Roman"/>
          <w:sz w:val="24"/>
          <w:szCs w:val="24"/>
          <w:lang w:val="en-GB"/>
        </w:rPr>
        <w:t>.</w:t>
      </w:r>
      <w:r w:rsidR="006822C6" w:rsidRPr="00D0655C">
        <w:rPr>
          <w:rFonts w:cs="Times New Roman"/>
          <w:sz w:val="24"/>
          <w:szCs w:val="24"/>
          <w:lang w:val="en-GB"/>
        </w:rPr>
        <w:t xml:space="preserve"> </w:t>
      </w:r>
      <w:r w:rsidR="0090449D">
        <w:rPr>
          <w:rFonts w:cs="Times New Roman"/>
          <w:sz w:val="24"/>
          <w:szCs w:val="24"/>
          <w:lang w:val="en-GB"/>
        </w:rPr>
        <w:t xml:space="preserve">Reconsideration of </w:t>
      </w:r>
      <w:r w:rsidR="0090449D" w:rsidRPr="0090449D">
        <w:rPr>
          <w:rFonts w:cs="Times New Roman"/>
          <w:sz w:val="24"/>
          <w:szCs w:val="24"/>
          <w:lang w:val="en-GB"/>
        </w:rPr>
        <w:t xml:space="preserve">the case </w:t>
      </w:r>
      <w:r w:rsidR="008D420D">
        <w:rPr>
          <w:rFonts w:cs="Times New Roman"/>
          <w:sz w:val="24"/>
          <w:szCs w:val="24"/>
          <w:lang w:val="en-GB"/>
        </w:rPr>
        <w:t>of</w:t>
      </w:r>
      <w:r w:rsidR="0090449D">
        <w:rPr>
          <w:rFonts w:cs="Times New Roman"/>
          <w:sz w:val="24"/>
          <w:szCs w:val="24"/>
          <w:lang w:val="en-GB"/>
        </w:rPr>
        <w:t xml:space="preserve"> doctoral school </w:t>
      </w:r>
      <w:r w:rsidR="00EF34B7">
        <w:rPr>
          <w:rFonts w:cs="Times New Roman"/>
          <w:sz w:val="24"/>
          <w:szCs w:val="24"/>
          <w:lang w:val="en-GB"/>
        </w:rPr>
        <w:t>admission</w:t>
      </w:r>
      <w:r w:rsidR="0090449D">
        <w:rPr>
          <w:rFonts w:cs="Times New Roman"/>
          <w:sz w:val="24"/>
          <w:szCs w:val="24"/>
          <w:lang w:val="en-GB"/>
        </w:rPr>
        <w:t xml:space="preserve"> </w:t>
      </w:r>
    </w:p>
    <w:p w14:paraId="65FE0E68" w14:textId="59E83B93" w:rsidR="006162C2" w:rsidRPr="00D0655C" w:rsidRDefault="00C60F24" w:rsidP="0021107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bookmarkStart w:id="40" w:name="_Hlk35500188"/>
      <w:r>
        <w:rPr>
          <w:rFonts w:cs="Times New Roman"/>
          <w:sz w:val="24"/>
          <w:szCs w:val="24"/>
          <w:lang w:val="en-GB"/>
        </w:rPr>
        <w:t>If</w:t>
      </w:r>
      <w:r w:rsidR="00581B72">
        <w:rPr>
          <w:rFonts w:cs="Times New Roman"/>
          <w:sz w:val="24"/>
          <w:szCs w:val="24"/>
          <w:lang w:val="en-GB"/>
        </w:rPr>
        <w:t xml:space="preserve"> a decision to refuse admission </w:t>
      </w:r>
      <w:r w:rsidR="00EF34B7">
        <w:rPr>
          <w:rFonts w:cs="Times New Roman"/>
          <w:sz w:val="24"/>
          <w:szCs w:val="24"/>
          <w:lang w:val="en-GB"/>
        </w:rPr>
        <w:t xml:space="preserve">is made </w:t>
      </w:r>
      <w:r w:rsidR="00581B72">
        <w:rPr>
          <w:rFonts w:cs="Times New Roman"/>
          <w:sz w:val="24"/>
          <w:szCs w:val="24"/>
          <w:lang w:val="en-GB"/>
        </w:rPr>
        <w:t>or</w:t>
      </w:r>
      <w:r>
        <w:rPr>
          <w:rFonts w:cs="Times New Roman"/>
          <w:sz w:val="24"/>
          <w:szCs w:val="24"/>
          <w:lang w:val="en-GB"/>
        </w:rPr>
        <w:t xml:space="preserve">, in case of non-Polish citizen, also </w:t>
      </w:r>
      <w:r w:rsidR="00F9052E">
        <w:rPr>
          <w:rFonts w:cs="Times New Roman"/>
          <w:sz w:val="24"/>
          <w:szCs w:val="24"/>
          <w:lang w:val="en-GB"/>
        </w:rPr>
        <w:t xml:space="preserve">if </w:t>
      </w:r>
      <w:r w:rsidR="00581B72">
        <w:rPr>
          <w:rFonts w:cs="Times New Roman"/>
          <w:sz w:val="24"/>
          <w:szCs w:val="24"/>
          <w:lang w:val="en-GB"/>
        </w:rPr>
        <w:t xml:space="preserve">a </w:t>
      </w:r>
      <w:r w:rsidR="00EF34B7">
        <w:rPr>
          <w:rFonts w:cs="Times New Roman"/>
          <w:sz w:val="24"/>
          <w:szCs w:val="24"/>
          <w:lang w:val="en-GB"/>
        </w:rPr>
        <w:t xml:space="preserve">decision </w:t>
      </w:r>
      <w:r>
        <w:rPr>
          <w:rFonts w:cs="Times New Roman"/>
          <w:sz w:val="24"/>
          <w:szCs w:val="24"/>
          <w:lang w:val="en-GB"/>
        </w:rPr>
        <w:t>to allow admission</w:t>
      </w:r>
      <w:r w:rsidR="008E1FDA" w:rsidRPr="008E1FDA">
        <w:rPr>
          <w:rFonts w:cs="Times New Roman"/>
          <w:sz w:val="24"/>
          <w:szCs w:val="24"/>
          <w:lang w:val="en-GB"/>
        </w:rPr>
        <w:t xml:space="preserve"> </w:t>
      </w:r>
      <w:r w:rsidR="008E1FDA">
        <w:rPr>
          <w:rFonts w:cs="Times New Roman"/>
          <w:sz w:val="24"/>
          <w:szCs w:val="24"/>
          <w:lang w:val="en-GB"/>
        </w:rPr>
        <w:t>is made</w:t>
      </w:r>
      <w:r w:rsidR="00581B72">
        <w:rPr>
          <w:rFonts w:cs="Times New Roman"/>
          <w:sz w:val="24"/>
          <w:szCs w:val="24"/>
          <w:lang w:val="en-GB"/>
        </w:rPr>
        <w:t xml:space="preserve">, a </w:t>
      </w:r>
      <w:r w:rsidR="0090449D" w:rsidRPr="0090449D">
        <w:rPr>
          <w:rFonts w:cs="Times New Roman"/>
          <w:sz w:val="24"/>
          <w:szCs w:val="24"/>
          <w:lang w:val="en-GB"/>
        </w:rPr>
        <w:t xml:space="preserve">candidate shall have the right to </w:t>
      </w:r>
      <w:r w:rsidR="00581B72">
        <w:rPr>
          <w:rFonts w:cs="Times New Roman"/>
          <w:sz w:val="24"/>
          <w:szCs w:val="24"/>
          <w:lang w:val="en-GB"/>
        </w:rPr>
        <w:t>submit</w:t>
      </w:r>
      <w:r w:rsidR="0090449D" w:rsidRPr="0090449D">
        <w:rPr>
          <w:rFonts w:cs="Times New Roman"/>
          <w:sz w:val="24"/>
          <w:szCs w:val="24"/>
          <w:lang w:val="en-GB"/>
        </w:rPr>
        <w:t xml:space="preserve"> a request for reconsideration of the case </w:t>
      </w:r>
      <w:r w:rsidR="0090449D">
        <w:rPr>
          <w:rFonts w:cs="Times New Roman"/>
          <w:sz w:val="24"/>
          <w:szCs w:val="24"/>
          <w:lang w:val="en-GB"/>
        </w:rPr>
        <w:t xml:space="preserve">to the Rector through the </w:t>
      </w:r>
      <w:r w:rsidR="008D420D">
        <w:rPr>
          <w:rFonts w:cs="Times New Roman"/>
          <w:sz w:val="24"/>
          <w:szCs w:val="24"/>
          <w:lang w:val="en-GB"/>
        </w:rPr>
        <w:t>selection</w:t>
      </w:r>
      <w:r w:rsidR="00581B72">
        <w:rPr>
          <w:rFonts w:cs="Times New Roman"/>
          <w:sz w:val="24"/>
          <w:szCs w:val="24"/>
          <w:lang w:val="en-GB"/>
        </w:rPr>
        <w:t xml:space="preserve"> committee </w:t>
      </w:r>
      <w:r w:rsidR="00581B72" w:rsidRPr="00581B72">
        <w:rPr>
          <w:rFonts w:cs="Times New Roman"/>
          <w:sz w:val="24"/>
          <w:szCs w:val="24"/>
          <w:lang w:val="en-GB"/>
        </w:rPr>
        <w:t xml:space="preserve">within </w:t>
      </w:r>
      <w:r w:rsidR="00581B72">
        <w:rPr>
          <w:rFonts w:cs="Times New Roman"/>
          <w:sz w:val="24"/>
          <w:szCs w:val="24"/>
          <w:lang w:val="en-GB"/>
        </w:rPr>
        <w:t>fourteen</w:t>
      </w:r>
      <w:r w:rsidR="00581B72" w:rsidRPr="00581B72">
        <w:rPr>
          <w:rFonts w:cs="Times New Roman"/>
          <w:sz w:val="24"/>
          <w:szCs w:val="24"/>
          <w:lang w:val="en-GB"/>
        </w:rPr>
        <w:t xml:space="preserve"> days of the </w:t>
      </w:r>
      <w:r w:rsidR="008D420D" w:rsidRPr="00581B72">
        <w:rPr>
          <w:rFonts w:cs="Times New Roman"/>
          <w:sz w:val="24"/>
          <w:szCs w:val="24"/>
          <w:lang w:val="en-GB"/>
        </w:rPr>
        <w:t xml:space="preserve">delivery </w:t>
      </w:r>
      <w:r w:rsidR="00581B72" w:rsidRPr="00581B72">
        <w:rPr>
          <w:rFonts w:cs="Times New Roman"/>
          <w:sz w:val="24"/>
          <w:szCs w:val="24"/>
          <w:lang w:val="en-GB"/>
        </w:rPr>
        <w:t>date of the decision</w:t>
      </w:r>
      <w:r w:rsidR="00F10F39" w:rsidRPr="00D0655C">
        <w:rPr>
          <w:rFonts w:cs="Times New Roman"/>
          <w:sz w:val="24"/>
          <w:szCs w:val="24"/>
          <w:lang w:val="en-GB"/>
        </w:rPr>
        <w:t>.</w:t>
      </w:r>
    </w:p>
    <w:bookmarkEnd w:id="40"/>
    <w:p w14:paraId="67BD5D0C" w14:textId="1FDE23EE" w:rsidR="00F10F39" w:rsidRPr="00D0655C" w:rsidRDefault="00581B72" w:rsidP="0021107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The Rector’s decision issued as a result of reconsideration of the case shall be delivered to the candidate </w:t>
      </w:r>
      <w:r w:rsidRPr="00581B72">
        <w:rPr>
          <w:rFonts w:cs="Times New Roman"/>
          <w:sz w:val="24"/>
          <w:szCs w:val="24"/>
          <w:lang w:val="en-GB"/>
        </w:rPr>
        <w:t>via registered letter with return receipt requested</w:t>
      </w:r>
      <w:r w:rsidR="00F10F39" w:rsidRPr="00D0655C">
        <w:rPr>
          <w:rFonts w:cs="Times New Roman"/>
          <w:sz w:val="24"/>
          <w:szCs w:val="24"/>
          <w:lang w:val="en-GB"/>
        </w:rPr>
        <w:t>.</w:t>
      </w:r>
    </w:p>
    <w:p w14:paraId="4A47256E" w14:textId="77777777" w:rsidR="00885F27" w:rsidRPr="00D0655C" w:rsidRDefault="00885F27" w:rsidP="00030760">
      <w:pPr>
        <w:pStyle w:val="Akapitzlist"/>
        <w:spacing w:line="276" w:lineRule="auto"/>
        <w:ind w:left="0"/>
        <w:jc w:val="both"/>
        <w:rPr>
          <w:rFonts w:cs="Times New Roman"/>
          <w:sz w:val="24"/>
          <w:szCs w:val="24"/>
          <w:lang w:val="en-GB"/>
        </w:rPr>
      </w:pPr>
    </w:p>
    <w:p w14:paraId="7E610232" w14:textId="787C30C4" w:rsidR="00FA13FD" w:rsidRPr="00D0655C" w:rsidRDefault="00F10F39" w:rsidP="00030760">
      <w:pPr>
        <w:spacing w:line="276" w:lineRule="auto"/>
        <w:jc w:val="center"/>
        <w:rPr>
          <w:rFonts w:cs="Times New Roman"/>
          <w:sz w:val="24"/>
          <w:szCs w:val="24"/>
          <w:lang w:val="en-GB"/>
        </w:rPr>
      </w:pPr>
      <w:r w:rsidRPr="00D0655C">
        <w:rPr>
          <w:rFonts w:cs="Times New Roman"/>
          <w:sz w:val="24"/>
          <w:szCs w:val="24"/>
          <w:lang w:val="en-GB"/>
        </w:rPr>
        <w:t xml:space="preserve">§ </w:t>
      </w:r>
      <w:r w:rsidR="00BC3BBC" w:rsidRPr="00D0655C">
        <w:rPr>
          <w:rFonts w:cs="Times New Roman"/>
          <w:sz w:val="24"/>
          <w:szCs w:val="24"/>
          <w:lang w:val="en-GB"/>
        </w:rPr>
        <w:t>1</w:t>
      </w:r>
      <w:r w:rsidR="005653D3" w:rsidRPr="00D0655C">
        <w:rPr>
          <w:rFonts w:cs="Times New Roman"/>
          <w:sz w:val="24"/>
          <w:szCs w:val="24"/>
          <w:lang w:val="en-GB"/>
        </w:rPr>
        <w:t>3</w:t>
      </w:r>
      <w:r w:rsidRPr="00D0655C">
        <w:rPr>
          <w:rFonts w:cs="Times New Roman"/>
          <w:sz w:val="24"/>
          <w:szCs w:val="24"/>
          <w:lang w:val="en-GB"/>
        </w:rPr>
        <w:t>.</w:t>
      </w:r>
      <w:r w:rsidR="006822C6" w:rsidRPr="00D0655C">
        <w:rPr>
          <w:rFonts w:cs="Times New Roman"/>
          <w:sz w:val="24"/>
          <w:szCs w:val="24"/>
          <w:lang w:val="en-GB"/>
        </w:rPr>
        <w:t xml:space="preserve"> </w:t>
      </w:r>
      <w:r w:rsidR="008D420D">
        <w:rPr>
          <w:rFonts w:cs="Times New Roman"/>
          <w:sz w:val="24"/>
          <w:szCs w:val="24"/>
          <w:lang w:val="en-GB"/>
        </w:rPr>
        <w:t>E</w:t>
      </w:r>
      <w:r w:rsidR="00581B72">
        <w:rPr>
          <w:rFonts w:cs="Times New Roman"/>
          <w:sz w:val="24"/>
          <w:szCs w:val="24"/>
          <w:lang w:val="en-GB"/>
        </w:rPr>
        <w:t>ntering of the resolution into force</w:t>
      </w:r>
    </w:p>
    <w:p w14:paraId="5875188D" w14:textId="27C981B3" w:rsidR="008251F9" w:rsidRPr="00D0655C" w:rsidRDefault="00581B72" w:rsidP="00030760">
      <w:pPr>
        <w:spacing w:line="276" w:lineRule="auto"/>
        <w:jc w:val="both"/>
        <w:rPr>
          <w:rFonts w:cs="Times New Roman"/>
          <w:sz w:val="24"/>
          <w:szCs w:val="24"/>
          <w:lang w:val="en-GB"/>
        </w:rPr>
      </w:pPr>
      <w:r w:rsidRPr="00581B72">
        <w:rPr>
          <w:rFonts w:cs="Times New Roman"/>
          <w:sz w:val="24"/>
          <w:szCs w:val="24"/>
          <w:lang w:val="en-GB"/>
        </w:rPr>
        <w:t xml:space="preserve">The Resolution shall </w:t>
      </w:r>
      <w:r>
        <w:rPr>
          <w:rFonts w:cs="Times New Roman"/>
          <w:sz w:val="24"/>
          <w:szCs w:val="24"/>
          <w:lang w:val="en-GB"/>
        </w:rPr>
        <w:t>enter</w:t>
      </w:r>
      <w:r w:rsidRPr="00581B72">
        <w:rPr>
          <w:rFonts w:cs="Times New Roman"/>
          <w:sz w:val="24"/>
          <w:szCs w:val="24"/>
          <w:lang w:val="en-GB"/>
        </w:rPr>
        <w:t xml:space="preserve"> into force on the day of passing.</w:t>
      </w:r>
    </w:p>
    <w:p w14:paraId="51E7F9D2" w14:textId="0D5FDB41" w:rsidR="006162C2" w:rsidRPr="00D0655C" w:rsidRDefault="006162C2" w:rsidP="00030760">
      <w:pPr>
        <w:spacing w:line="276" w:lineRule="auto"/>
        <w:jc w:val="both"/>
        <w:rPr>
          <w:rFonts w:cs="Times New Roman"/>
          <w:sz w:val="24"/>
          <w:szCs w:val="24"/>
          <w:lang w:val="en-GB"/>
        </w:rPr>
      </w:pPr>
    </w:p>
    <w:p w14:paraId="316AFF7E" w14:textId="77777777" w:rsidR="00A72DEC" w:rsidRPr="00D0655C" w:rsidRDefault="00A72DEC" w:rsidP="00030760">
      <w:pPr>
        <w:spacing w:line="276" w:lineRule="auto"/>
        <w:jc w:val="both"/>
        <w:rPr>
          <w:rFonts w:cs="Times New Roman"/>
          <w:sz w:val="24"/>
          <w:szCs w:val="24"/>
          <w:lang w:val="en-GB"/>
        </w:rPr>
      </w:pPr>
    </w:p>
    <w:p w14:paraId="46537AC1" w14:textId="610D0FF2" w:rsidR="00A72DEC" w:rsidRPr="00D0655C" w:rsidRDefault="00581B72" w:rsidP="00A72DEC">
      <w:pPr>
        <w:spacing w:line="276" w:lineRule="auto"/>
        <w:ind w:left="3540"/>
        <w:jc w:val="center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Chairman of</w:t>
      </w:r>
      <w:r w:rsidR="00A72DEC" w:rsidRPr="00D0655C">
        <w:rPr>
          <w:rFonts w:cs="Times New Roman"/>
          <w:sz w:val="24"/>
          <w:szCs w:val="24"/>
          <w:lang w:val="en-GB"/>
        </w:rPr>
        <w:t xml:space="preserve"> </w:t>
      </w:r>
      <w:r w:rsidRPr="00581B72">
        <w:rPr>
          <w:rFonts w:cs="Times New Roman"/>
          <w:sz w:val="24"/>
          <w:szCs w:val="24"/>
          <w:lang w:val="en-GB"/>
        </w:rPr>
        <w:t>the Senate of the University</w:t>
      </w:r>
      <w:r>
        <w:rPr>
          <w:rFonts w:cs="Times New Roman"/>
          <w:sz w:val="24"/>
          <w:szCs w:val="24"/>
          <w:lang w:val="en-GB"/>
        </w:rPr>
        <w:t xml:space="preserve"> of </w:t>
      </w:r>
      <w:proofErr w:type="spellStart"/>
      <w:r>
        <w:rPr>
          <w:rFonts w:cs="Times New Roman"/>
          <w:sz w:val="24"/>
          <w:szCs w:val="24"/>
          <w:lang w:val="en-GB"/>
        </w:rPr>
        <w:t>Gdańsk</w:t>
      </w:r>
      <w:proofErr w:type="spellEnd"/>
    </w:p>
    <w:p w14:paraId="27FF9B12" w14:textId="6B8708EA" w:rsidR="00115C91" w:rsidRDefault="00581B72" w:rsidP="00A72DEC">
      <w:pPr>
        <w:spacing w:line="276" w:lineRule="auto"/>
        <w:ind w:left="3540"/>
        <w:jc w:val="center"/>
        <w:rPr>
          <w:rFonts w:cs="Times New Roman"/>
          <w:sz w:val="24"/>
          <w:szCs w:val="24"/>
          <w:lang w:val="en-GB"/>
        </w:rPr>
      </w:pPr>
      <w:r w:rsidRPr="00581B72">
        <w:rPr>
          <w:rFonts w:cs="Times New Roman"/>
          <w:sz w:val="24"/>
          <w:szCs w:val="24"/>
          <w:lang w:val="en-GB"/>
        </w:rPr>
        <w:t>Rector of the University of</w:t>
      </w:r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Gdańsk</w:t>
      </w:r>
      <w:proofErr w:type="spellEnd"/>
    </w:p>
    <w:p w14:paraId="366DD89E" w14:textId="77777777" w:rsidR="00581B72" w:rsidRPr="00D0655C" w:rsidRDefault="00581B72" w:rsidP="00A72DEC">
      <w:pPr>
        <w:spacing w:line="276" w:lineRule="auto"/>
        <w:ind w:left="3540"/>
        <w:jc w:val="center"/>
        <w:rPr>
          <w:rFonts w:cs="Times New Roman"/>
          <w:sz w:val="24"/>
          <w:szCs w:val="24"/>
          <w:lang w:val="en-GB"/>
        </w:rPr>
      </w:pPr>
    </w:p>
    <w:p w14:paraId="0E023E2A" w14:textId="66062BA1" w:rsidR="006162C2" w:rsidRPr="00D0655C" w:rsidRDefault="00581B72" w:rsidP="00A72DEC">
      <w:pPr>
        <w:spacing w:line="276" w:lineRule="auto"/>
        <w:ind w:left="3540"/>
        <w:jc w:val="center"/>
        <w:rPr>
          <w:rFonts w:cs="Times New Roman"/>
          <w:sz w:val="24"/>
          <w:szCs w:val="24"/>
          <w:lang w:val="en-GB"/>
        </w:rPr>
      </w:pPr>
      <w:r w:rsidRPr="00581B72">
        <w:rPr>
          <w:rFonts w:cs="Times New Roman"/>
          <w:sz w:val="24"/>
          <w:szCs w:val="24"/>
          <w:lang w:val="en-GB"/>
        </w:rPr>
        <w:t>Professor</w:t>
      </w:r>
      <w:r w:rsidR="00A72DEC" w:rsidRPr="00D0655C">
        <w:rPr>
          <w:rFonts w:cs="Times New Roman"/>
          <w:sz w:val="24"/>
          <w:szCs w:val="24"/>
          <w:lang w:val="en-GB"/>
        </w:rPr>
        <w:t xml:space="preserve"> Jerzy Piotr </w:t>
      </w:r>
      <w:proofErr w:type="spellStart"/>
      <w:r w:rsidR="00A72DEC" w:rsidRPr="00D0655C">
        <w:rPr>
          <w:rFonts w:cs="Times New Roman"/>
          <w:sz w:val="24"/>
          <w:szCs w:val="24"/>
          <w:lang w:val="en-GB"/>
        </w:rPr>
        <w:t>Gwizdała</w:t>
      </w:r>
      <w:proofErr w:type="spellEnd"/>
    </w:p>
    <w:sectPr w:rsidR="006162C2" w:rsidRPr="00D0655C" w:rsidSect="00A72DE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871E" w14:textId="77777777" w:rsidR="00441290" w:rsidRDefault="00441290" w:rsidP="00A52EA5">
      <w:r>
        <w:separator/>
      </w:r>
    </w:p>
  </w:endnote>
  <w:endnote w:type="continuationSeparator" w:id="0">
    <w:p w14:paraId="3502ECDA" w14:textId="77777777" w:rsidR="00441290" w:rsidRDefault="00441290" w:rsidP="00A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844371"/>
      <w:docPartObj>
        <w:docPartGallery w:val="Page Numbers (Bottom of Page)"/>
        <w:docPartUnique/>
      </w:docPartObj>
    </w:sdtPr>
    <w:sdtEndPr/>
    <w:sdtContent>
      <w:p w14:paraId="396F0A87" w14:textId="10B9DB41" w:rsidR="00115C91" w:rsidRDefault="00115C91" w:rsidP="00A62DE0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3DCC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AF67" w14:textId="77777777" w:rsidR="00441290" w:rsidRDefault="00441290" w:rsidP="00A52EA5">
      <w:r>
        <w:separator/>
      </w:r>
    </w:p>
  </w:footnote>
  <w:footnote w:type="continuationSeparator" w:id="0">
    <w:p w14:paraId="34D9042A" w14:textId="77777777" w:rsidR="00441290" w:rsidRDefault="00441290" w:rsidP="00A5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4F9"/>
    <w:multiLevelType w:val="hybridMultilevel"/>
    <w:tmpl w:val="040ED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2D86"/>
    <w:multiLevelType w:val="hybridMultilevel"/>
    <w:tmpl w:val="69CEA4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D1E25"/>
    <w:multiLevelType w:val="hybridMultilevel"/>
    <w:tmpl w:val="E0F8175C"/>
    <w:lvl w:ilvl="0" w:tplc="9A100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C7064"/>
    <w:multiLevelType w:val="hybridMultilevel"/>
    <w:tmpl w:val="A8F40CCE"/>
    <w:lvl w:ilvl="0" w:tplc="A73E75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16B80"/>
    <w:multiLevelType w:val="hybridMultilevel"/>
    <w:tmpl w:val="A9440EDA"/>
    <w:lvl w:ilvl="0" w:tplc="A73E7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796F"/>
    <w:multiLevelType w:val="hybridMultilevel"/>
    <w:tmpl w:val="C7E4F23C"/>
    <w:lvl w:ilvl="0" w:tplc="7F289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05EBF"/>
    <w:multiLevelType w:val="hybridMultilevel"/>
    <w:tmpl w:val="A8F40CCE"/>
    <w:lvl w:ilvl="0" w:tplc="A73E75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30CA6"/>
    <w:multiLevelType w:val="hybridMultilevel"/>
    <w:tmpl w:val="016AA8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C91362"/>
    <w:multiLevelType w:val="hybridMultilevel"/>
    <w:tmpl w:val="A8F40CCE"/>
    <w:lvl w:ilvl="0" w:tplc="A73E75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A5997"/>
    <w:multiLevelType w:val="hybridMultilevel"/>
    <w:tmpl w:val="4D66B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878CE"/>
    <w:multiLevelType w:val="hybridMultilevel"/>
    <w:tmpl w:val="A482A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2280"/>
    <w:multiLevelType w:val="hybridMultilevel"/>
    <w:tmpl w:val="3D345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B0B876">
      <w:start w:val="1"/>
      <w:numFmt w:val="decimal"/>
      <w:lvlText w:val="%2)"/>
      <w:lvlJc w:val="left"/>
      <w:pPr>
        <w:ind w:left="128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428CC"/>
    <w:multiLevelType w:val="hybridMultilevel"/>
    <w:tmpl w:val="ACB66B8C"/>
    <w:lvl w:ilvl="0" w:tplc="5B485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1A98"/>
    <w:multiLevelType w:val="hybridMultilevel"/>
    <w:tmpl w:val="309AE65A"/>
    <w:lvl w:ilvl="0" w:tplc="1E5E3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D3A8B"/>
    <w:multiLevelType w:val="hybridMultilevel"/>
    <w:tmpl w:val="6EC04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E7854"/>
    <w:multiLevelType w:val="hybridMultilevel"/>
    <w:tmpl w:val="FCB69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260460"/>
    <w:multiLevelType w:val="hybridMultilevel"/>
    <w:tmpl w:val="3FFE4C68"/>
    <w:lvl w:ilvl="0" w:tplc="937A50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26BD5"/>
    <w:multiLevelType w:val="hybridMultilevel"/>
    <w:tmpl w:val="A35C7A66"/>
    <w:lvl w:ilvl="0" w:tplc="09623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3246"/>
    <w:multiLevelType w:val="hybridMultilevel"/>
    <w:tmpl w:val="02F83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07178"/>
    <w:multiLevelType w:val="hybridMultilevel"/>
    <w:tmpl w:val="DA966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3605C"/>
    <w:multiLevelType w:val="hybridMultilevel"/>
    <w:tmpl w:val="E0281630"/>
    <w:lvl w:ilvl="0" w:tplc="9E4E9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73BCB"/>
    <w:multiLevelType w:val="hybridMultilevel"/>
    <w:tmpl w:val="15B0524C"/>
    <w:lvl w:ilvl="0" w:tplc="6F207B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4D6B"/>
    <w:multiLevelType w:val="hybridMultilevel"/>
    <w:tmpl w:val="B0868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5"/>
  </w:num>
  <w:num w:numId="5">
    <w:abstractNumId w:val="19"/>
  </w:num>
  <w:num w:numId="6">
    <w:abstractNumId w:val="16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  <w:num w:numId="14">
    <w:abstractNumId w:val="20"/>
  </w:num>
  <w:num w:numId="15">
    <w:abstractNumId w:val="6"/>
  </w:num>
  <w:num w:numId="16">
    <w:abstractNumId w:val="17"/>
  </w:num>
  <w:num w:numId="17">
    <w:abstractNumId w:val="0"/>
  </w:num>
  <w:num w:numId="18">
    <w:abstractNumId w:val="21"/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39"/>
    <w:rsid w:val="0000464D"/>
    <w:rsid w:val="00014872"/>
    <w:rsid w:val="00022D0C"/>
    <w:rsid w:val="00023C33"/>
    <w:rsid w:val="00030760"/>
    <w:rsid w:val="00037FA9"/>
    <w:rsid w:val="000440D8"/>
    <w:rsid w:val="00050620"/>
    <w:rsid w:val="000523D4"/>
    <w:rsid w:val="0005371E"/>
    <w:rsid w:val="000552F7"/>
    <w:rsid w:val="00056CCC"/>
    <w:rsid w:val="00060CE3"/>
    <w:rsid w:val="00065A68"/>
    <w:rsid w:val="00070767"/>
    <w:rsid w:val="00071E5E"/>
    <w:rsid w:val="00071FA3"/>
    <w:rsid w:val="00073287"/>
    <w:rsid w:val="000757C0"/>
    <w:rsid w:val="00082B07"/>
    <w:rsid w:val="000837FE"/>
    <w:rsid w:val="0009793A"/>
    <w:rsid w:val="000A44EB"/>
    <w:rsid w:val="000A65CB"/>
    <w:rsid w:val="000B4ADC"/>
    <w:rsid w:val="000C0B34"/>
    <w:rsid w:val="000C26BD"/>
    <w:rsid w:val="000D7385"/>
    <w:rsid w:val="000E114E"/>
    <w:rsid w:val="000E5683"/>
    <w:rsid w:val="000F036D"/>
    <w:rsid w:val="000F2917"/>
    <w:rsid w:val="000F29F6"/>
    <w:rsid w:val="00105853"/>
    <w:rsid w:val="0011285C"/>
    <w:rsid w:val="00113378"/>
    <w:rsid w:val="00115C91"/>
    <w:rsid w:val="001168CB"/>
    <w:rsid w:val="0011717B"/>
    <w:rsid w:val="00120D5F"/>
    <w:rsid w:val="00120F27"/>
    <w:rsid w:val="0012688A"/>
    <w:rsid w:val="001375D9"/>
    <w:rsid w:val="00142D41"/>
    <w:rsid w:val="0014344A"/>
    <w:rsid w:val="001441A2"/>
    <w:rsid w:val="0016510D"/>
    <w:rsid w:val="0017052A"/>
    <w:rsid w:val="00173DF6"/>
    <w:rsid w:val="00175368"/>
    <w:rsid w:val="00193EAC"/>
    <w:rsid w:val="001953EF"/>
    <w:rsid w:val="001A6849"/>
    <w:rsid w:val="001B3096"/>
    <w:rsid w:val="001D27B9"/>
    <w:rsid w:val="001D3A10"/>
    <w:rsid w:val="001D5671"/>
    <w:rsid w:val="001E67AF"/>
    <w:rsid w:val="001F7EF1"/>
    <w:rsid w:val="00207E36"/>
    <w:rsid w:val="0021016F"/>
    <w:rsid w:val="0021107E"/>
    <w:rsid w:val="00212EB8"/>
    <w:rsid w:val="00215D34"/>
    <w:rsid w:val="00230857"/>
    <w:rsid w:val="00232870"/>
    <w:rsid w:val="00243EC1"/>
    <w:rsid w:val="002575DE"/>
    <w:rsid w:val="002714C2"/>
    <w:rsid w:val="00272331"/>
    <w:rsid w:val="00280B48"/>
    <w:rsid w:val="00291DBC"/>
    <w:rsid w:val="002934BA"/>
    <w:rsid w:val="0029683B"/>
    <w:rsid w:val="002A081A"/>
    <w:rsid w:val="002A47C7"/>
    <w:rsid w:val="002A5A18"/>
    <w:rsid w:val="002B3CEF"/>
    <w:rsid w:val="002C472B"/>
    <w:rsid w:val="002D2040"/>
    <w:rsid w:val="002D79A1"/>
    <w:rsid w:val="002E0E37"/>
    <w:rsid w:val="002E64A6"/>
    <w:rsid w:val="002F0682"/>
    <w:rsid w:val="002F71F0"/>
    <w:rsid w:val="00303B0A"/>
    <w:rsid w:val="00304290"/>
    <w:rsid w:val="003049CD"/>
    <w:rsid w:val="00317507"/>
    <w:rsid w:val="0031772C"/>
    <w:rsid w:val="00324A31"/>
    <w:rsid w:val="003319B4"/>
    <w:rsid w:val="0033206E"/>
    <w:rsid w:val="0034696C"/>
    <w:rsid w:val="00354C1B"/>
    <w:rsid w:val="003662E2"/>
    <w:rsid w:val="003706B7"/>
    <w:rsid w:val="00375105"/>
    <w:rsid w:val="003773E2"/>
    <w:rsid w:val="003829D4"/>
    <w:rsid w:val="0038336D"/>
    <w:rsid w:val="00384A5B"/>
    <w:rsid w:val="00385F3E"/>
    <w:rsid w:val="0039053B"/>
    <w:rsid w:val="003A08C1"/>
    <w:rsid w:val="003A6D27"/>
    <w:rsid w:val="003B2B58"/>
    <w:rsid w:val="003B54BB"/>
    <w:rsid w:val="003C094A"/>
    <w:rsid w:val="003C62A9"/>
    <w:rsid w:val="003D3A60"/>
    <w:rsid w:val="003D4492"/>
    <w:rsid w:val="003D54D1"/>
    <w:rsid w:val="003F22F6"/>
    <w:rsid w:val="003F3334"/>
    <w:rsid w:val="003F4449"/>
    <w:rsid w:val="00401392"/>
    <w:rsid w:val="00404063"/>
    <w:rsid w:val="004237C1"/>
    <w:rsid w:val="00427960"/>
    <w:rsid w:val="00431737"/>
    <w:rsid w:val="00441290"/>
    <w:rsid w:val="00444E1A"/>
    <w:rsid w:val="00445D3B"/>
    <w:rsid w:val="0045541E"/>
    <w:rsid w:val="004805B2"/>
    <w:rsid w:val="00486963"/>
    <w:rsid w:val="00495F6E"/>
    <w:rsid w:val="00496E91"/>
    <w:rsid w:val="004B714D"/>
    <w:rsid w:val="004C73A2"/>
    <w:rsid w:val="004D04CC"/>
    <w:rsid w:val="004D5DA2"/>
    <w:rsid w:val="004F3ECE"/>
    <w:rsid w:val="004F5A55"/>
    <w:rsid w:val="0050100D"/>
    <w:rsid w:val="0050251D"/>
    <w:rsid w:val="00510A8D"/>
    <w:rsid w:val="00510E2B"/>
    <w:rsid w:val="00514494"/>
    <w:rsid w:val="00520FB8"/>
    <w:rsid w:val="00522445"/>
    <w:rsid w:val="00526C8D"/>
    <w:rsid w:val="00527974"/>
    <w:rsid w:val="005322CF"/>
    <w:rsid w:val="00551C9F"/>
    <w:rsid w:val="00555B20"/>
    <w:rsid w:val="0055727A"/>
    <w:rsid w:val="00557BFB"/>
    <w:rsid w:val="00560A94"/>
    <w:rsid w:val="005641C5"/>
    <w:rsid w:val="005653D3"/>
    <w:rsid w:val="005707CE"/>
    <w:rsid w:val="00574575"/>
    <w:rsid w:val="00581B72"/>
    <w:rsid w:val="00587125"/>
    <w:rsid w:val="00596266"/>
    <w:rsid w:val="00597CAC"/>
    <w:rsid w:val="005A64B4"/>
    <w:rsid w:val="005A6EC8"/>
    <w:rsid w:val="005C025E"/>
    <w:rsid w:val="005C373E"/>
    <w:rsid w:val="005C5DF6"/>
    <w:rsid w:val="005D0253"/>
    <w:rsid w:val="005D4C18"/>
    <w:rsid w:val="005D56A5"/>
    <w:rsid w:val="005E106A"/>
    <w:rsid w:val="005E5907"/>
    <w:rsid w:val="005E76EE"/>
    <w:rsid w:val="005F4B43"/>
    <w:rsid w:val="005F70FB"/>
    <w:rsid w:val="005F78DC"/>
    <w:rsid w:val="00600CEA"/>
    <w:rsid w:val="00606742"/>
    <w:rsid w:val="00612FBB"/>
    <w:rsid w:val="006162C2"/>
    <w:rsid w:val="00631F74"/>
    <w:rsid w:val="006330E4"/>
    <w:rsid w:val="00633459"/>
    <w:rsid w:val="006359C9"/>
    <w:rsid w:val="006368BE"/>
    <w:rsid w:val="006376E0"/>
    <w:rsid w:val="00643027"/>
    <w:rsid w:val="00644148"/>
    <w:rsid w:val="00645491"/>
    <w:rsid w:val="00647B5F"/>
    <w:rsid w:val="00652BC4"/>
    <w:rsid w:val="006559BD"/>
    <w:rsid w:val="0066040A"/>
    <w:rsid w:val="006608B1"/>
    <w:rsid w:val="00670B0A"/>
    <w:rsid w:val="00675543"/>
    <w:rsid w:val="006807A7"/>
    <w:rsid w:val="006822C6"/>
    <w:rsid w:val="006933D2"/>
    <w:rsid w:val="00693EA3"/>
    <w:rsid w:val="006A0A0E"/>
    <w:rsid w:val="006A218F"/>
    <w:rsid w:val="006A5BFB"/>
    <w:rsid w:val="006C16E0"/>
    <w:rsid w:val="006C22CE"/>
    <w:rsid w:val="006C4573"/>
    <w:rsid w:val="00703DCC"/>
    <w:rsid w:val="00705655"/>
    <w:rsid w:val="007146C9"/>
    <w:rsid w:val="007411C8"/>
    <w:rsid w:val="00745B69"/>
    <w:rsid w:val="00753442"/>
    <w:rsid w:val="007539DF"/>
    <w:rsid w:val="00757226"/>
    <w:rsid w:val="007677EA"/>
    <w:rsid w:val="00767FB5"/>
    <w:rsid w:val="0077147F"/>
    <w:rsid w:val="00777134"/>
    <w:rsid w:val="007805D8"/>
    <w:rsid w:val="0078107C"/>
    <w:rsid w:val="0078239F"/>
    <w:rsid w:val="00790993"/>
    <w:rsid w:val="007A0C71"/>
    <w:rsid w:val="007B092A"/>
    <w:rsid w:val="007B3886"/>
    <w:rsid w:val="007B40B2"/>
    <w:rsid w:val="007B586A"/>
    <w:rsid w:val="007B7D25"/>
    <w:rsid w:val="007C0EBB"/>
    <w:rsid w:val="007D5315"/>
    <w:rsid w:val="007E3995"/>
    <w:rsid w:val="007E4A5D"/>
    <w:rsid w:val="007E62DA"/>
    <w:rsid w:val="007F2FD7"/>
    <w:rsid w:val="007F3B22"/>
    <w:rsid w:val="007F5897"/>
    <w:rsid w:val="007F7FAD"/>
    <w:rsid w:val="00800466"/>
    <w:rsid w:val="0081066C"/>
    <w:rsid w:val="008147BE"/>
    <w:rsid w:val="00820F07"/>
    <w:rsid w:val="0082455C"/>
    <w:rsid w:val="00824D8A"/>
    <w:rsid w:val="008251F9"/>
    <w:rsid w:val="00842D30"/>
    <w:rsid w:val="00847CD3"/>
    <w:rsid w:val="0085081E"/>
    <w:rsid w:val="0087251C"/>
    <w:rsid w:val="00877DA6"/>
    <w:rsid w:val="008812B6"/>
    <w:rsid w:val="008820EC"/>
    <w:rsid w:val="00885F27"/>
    <w:rsid w:val="0089300A"/>
    <w:rsid w:val="008A0097"/>
    <w:rsid w:val="008B2B0C"/>
    <w:rsid w:val="008B73FB"/>
    <w:rsid w:val="008D420D"/>
    <w:rsid w:val="008D5946"/>
    <w:rsid w:val="008D7EA4"/>
    <w:rsid w:val="008E1FDA"/>
    <w:rsid w:val="0090449D"/>
    <w:rsid w:val="009068CB"/>
    <w:rsid w:val="009105DE"/>
    <w:rsid w:val="00922E76"/>
    <w:rsid w:val="0094019A"/>
    <w:rsid w:val="00946133"/>
    <w:rsid w:val="00954BC5"/>
    <w:rsid w:val="00960D81"/>
    <w:rsid w:val="009640A1"/>
    <w:rsid w:val="00964DE4"/>
    <w:rsid w:val="00966084"/>
    <w:rsid w:val="00971055"/>
    <w:rsid w:val="00973EE6"/>
    <w:rsid w:val="009742EC"/>
    <w:rsid w:val="0098633F"/>
    <w:rsid w:val="0099223B"/>
    <w:rsid w:val="009A49B5"/>
    <w:rsid w:val="009A633B"/>
    <w:rsid w:val="009B2397"/>
    <w:rsid w:val="009B5819"/>
    <w:rsid w:val="009C35A9"/>
    <w:rsid w:val="009D25C2"/>
    <w:rsid w:val="009E15FA"/>
    <w:rsid w:val="009E2504"/>
    <w:rsid w:val="009E6162"/>
    <w:rsid w:val="009E7853"/>
    <w:rsid w:val="00A06532"/>
    <w:rsid w:val="00A258A1"/>
    <w:rsid w:val="00A26EBA"/>
    <w:rsid w:val="00A33FD9"/>
    <w:rsid w:val="00A420E8"/>
    <w:rsid w:val="00A52EA5"/>
    <w:rsid w:val="00A542B1"/>
    <w:rsid w:val="00A55773"/>
    <w:rsid w:val="00A613A0"/>
    <w:rsid w:val="00A62DE0"/>
    <w:rsid w:val="00A72DEC"/>
    <w:rsid w:val="00A73A8D"/>
    <w:rsid w:val="00A86BC6"/>
    <w:rsid w:val="00A9459A"/>
    <w:rsid w:val="00AA0A20"/>
    <w:rsid w:val="00AB07CA"/>
    <w:rsid w:val="00AF3317"/>
    <w:rsid w:val="00AF5B5C"/>
    <w:rsid w:val="00B340CD"/>
    <w:rsid w:val="00B47DA7"/>
    <w:rsid w:val="00B511F3"/>
    <w:rsid w:val="00B51813"/>
    <w:rsid w:val="00B5678F"/>
    <w:rsid w:val="00B63EE5"/>
    <w:rsid w:val="00B64CAF"/>
    <w:rsid w:val="00B66140"/>
    <w:rsid w:val="00B81F91"/>
    <w:rsid w:val="00B96B27"/>
    <w:rsid w:val="00BB121F"/>
    <w:rsid w:val="00BB642B"/>
    <w:rsid w:val="00BC1D89"/>
    <w:rsid w:val="00BC3BBC"/>
    <w:rsid w:val="00BC5D02"/>
    <w:rsid w:val="00BC722F"/>
    <w:rsid w:val="00BD3052"/>
    <w:rsid w:val="00BD5A9E"/>
    <w:rsid w:val="00BE04F2"/>
    <w:rsid w:val="00BF0478"/>
    <w:rsid w:val="00BF4667"/>
    <w:rsid w:val="00BF6D47"/>
    <w:rsid w:val="00C05389"/>
    <w:rsid w:val="00C1567E"/>
    <w:rsid w:val="00C22784"/>
    <w:rsid w:val="00C309A6"/>
    <w:rsid w:val="00C43EDB"/>
    <w:rsid w:val="00C60F24"/>
    <w:rsid w:val="00C637BB"/>
    <w:rsid w:val="00C674D0"/>
    <w:rsid w:val="00C75F33"/>
    <w:rsid w:val="00C83685"/>
    <w:rsid w:val="00C9462B"/>
    <w:rsid w:val="00CA04EC"/>
    <w:rsid w:val="00CA2699"/>
    <w:rsid w:val="00CB3E63"/>
    <w:rsid w:val="00CB574E"/>
    <w:rsid w:val="00CC3F9D"/>
    <w:rsid w:val="00CF1291"/>
    <w:rsid w:val="00CF2D49"/>
    <w:rsid w:val="00D01561"/>
    <w:rsid w:val="00D0655C"/>
    <w:rsid w:val="00D1210C"/>
    <w:rsid w:val="00D153FA"/>
    <w:rsid w:val="00D24678"/>
    <w:rsid w:val="00D31125"/>
    <w:rsid w:val="00D406BB"/>
    <w:rsid w:val="00D53575"/>
    <w:rsid w:val="00D562B8"/>
    <w:rsid w:val="00D642EC"/>
    <w:rsid w:val="00D670AD"/>
    <w:rsid w:val="00D70C25"/>
    <w:rsid w:val="00D87B4B"/>
    <w:rsid w:val="00D87FA0"/>
    <w:rsid w:val="00D93846"/>
    <w:rsid w:val="00D97CF5"/>
    <w:rsid w:val="00DC6A5B"/>
    <w:rsid w:val="00DD110D"/>
    <w:rsid w:val="00DE1186"/>
    <w:rsid w:val="00DE756F"/>
    <w:rsid w:val="00DE7FB4"/>
    <w:rsid w:val="00DF2441"/>
    <w:rsid w:val="00DF6459"/>
    <w:rsid w:val="00E03B09"/>
    <w:rsid w:val="00E103F9"/>
    <w:rsid w:val="00E20CEC"/>
    <w:rsid w:val="00E3111C"/>
    <w:rsid w:val="00E335B7"/>
    <w:rsid w:val="00E3785B"/>
    <w:rsid w:val="00E57101"/>
    <w:rsid w:val="00E575A2"/>
    <w:rsid w:val="00E64032"/>
    <w:rsid w:val="00E710A4"/>
    <w:rsid w:val="00E80042"/>
    <w:rsid w:val="00E83DF4"/>
    <w:rsid w:val="00E95B91"/>
    <w:rsid w:val="00EA1C91"/>
    <w:rsid w:val="00EA6DA0"/>
    <w:rsid w:val="00EB2F60"/>
    <w:rsid w:val="00ED38B6"/>
    <w:rsid w:val="00ED3FCA"/>
    <w:rsid w:val="00EF0139"/>
    <w:rsid w:val="00EF34B7"/>
    <w:rsid w:val="00EF752C"/>
    <w:rsid w:val="00F02DC9"/>
    <w:rsid w:val="00F10F39"/>
    <w:rsid w:val="00F1236F"/>
    <w:rsid w:val="00F17960"/>
    <w:rsid w:val="00F17C2F"/>
    <w:rsid w:val="00F25208"/>
    <w:rsid w:val="00F4078B"/>
    <w:rsid w:val="00F40AC4"/>
    <w:rsid w:val="00F50908"/>
    <w:rsid w:val="00F539E0"/>
    <w:rsid w:val="00F62F61"/>
    <w:rsid w:val="00F828FB"/>
    <w:rsid w:val="00F9052E"/>
    <w:rsid w:val="00F94C13"/>
    <w:rsid w:val="00F9621A"/>
    <w:rsid w:val="00FA13FD"/>
    <w:rsid w:val="00FA3ABE"/>
    <w:rsid w:val="00FA4C44"/>
    <w:rsid w:val="00FC4834"/>
    <w:rsid w:val="00FC5BA8"/>
    <w:rsid w:val="00FD3201"/>
    <w:rsid w:val="00FE0F5E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6860B"/>
  <w15:docId w15:val="{AC0B4E3C-E80D-4A5B-A980-8674737B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507"/>
    <w:pPr>
      <w:spacing w:after="0" w:line="240" w:lineRule="auto"/>
      <w:contextualSpacing/>
    </w:pPr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F10F39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0F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F10F39"/>
  </w:style>
  <w:style w:type="paragraph" w:styleId="NormalnyWeb">
    <w:name w:val="Normal (Web)"/>
    <w:basedOn w:val="Normalny"/>
    <w:uiPriority w:val="99"/>
    <w:semiHidden/>
    <w:unhideWhenUsed/>
    <w:rsid w:val="00F10F39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1A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7A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AF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D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D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D9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2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EA5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52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EA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6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93EC-5473-4DF2-ADAE-DB6985C7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Gabriela Bielińska</cp:lastModifiedBy>
  <cp:revision>9</cp:revision>
  <cp:lastPrinted>2019-04-18T08:48:00Z</cp:lastPrinted>
  <dcterms:created xsi:type="dcterms:W3CDTF">2020-03-19T07:23:00Z</dcterms:created>
  <dcterms:modified xsi:type="dcterms:W3CDTF">2020-03-20T10:40:00Z</dcterms:modified>
</cp:coreProperties>
</file>