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CBC71" w14:textId="7625A0CA" w:rsidR="007316A0" w:rsidRDefault="00174938" w:rsidP="00496A78">
      <w:pPr>
        <w:spacing w:after="0" w:line="240" w:lineRule="auto"/>
        <w:jc w:val="both"/>
        <w:rPr>
          <w:b/>
        </w:rPr>
      </w:pPr>
      <w:r>
        <w:rPr>
          <w:b/>
        </w:rPr>
        <w:t>O</w:t>
      </w:r>
      <w:r w:rsidR="002629AA" w:rsidRPr="00326180">
        <w:rPr>
          <w:b/>
        </w:rPr>
        <w:t xml:space="preserve">GŁOSZENIE O NABORZE PARTNERA DO REALIZACJI PROJEKTU W RAMACH KONKURSU </w:t>
      </w:r>
      <w:r w:rsidR="000A59BC" w:rsidRPr="000A59BC">
        <w:rPr>
          <w:b/>
        </w:rPr>
        <w:t>POWR.02.15.00-IP.02-00-001/20 „WYPRACOWANIE I UPOWSZECHNIENIE PRZYKŁADOWYCH ROZWIĄZAŃ W ZAKRESIE WSPÓŁPRACY SZKÓŁ ZAWODOWYCH Z WYŻSZYMI – II EDYCJA”</w:t>
      </w:r>
    </w:p>
    <w:p w14:paraId="6661F89B" w14:textId="77777777" w:rsidR="00496A78" w:rsidRPr="00326180" w:rsidRDefault="00496A78" w:rsidP="00496A78">
      <w:pPr>
        <w:spacing w:after="0" w:line="240" w:lineRule="auto"/>
        <w:jc w:val="both"/>
        <w:rPr>
          <w:b/>
        </w:rPr>
      </w:pPr>
    </w:p>
    <w:p w14:paraId="16BB3F55" w14:textId="7CFCF258" w:rsidR="00496A78" w:rsidRDefault="002629AA" w:rsidP="00496A78">
      <w:pPr>
        <w:spacing w:after="0" w:line="240" w:lineRule="auto"/>
        <w:jc w:val="both"/>
      </w:pPr>
      <w:r>
        <w:t xml:space="preserve">Uniwersytet Gdański ogłasza nabór partnera do projektu przygotowywanego w </w:t>
      </w:r>
      <w:r w:rsidR="000A59BC" w:rsidRPr="000A59BC">
        <w:t>ramach Działania 2.15: Kształcenie i szkolenie zawodowe dostosowane do potrzeb zmieniającej się gospodarki – Konkurs nr POWR.02.15.00-IP.02-00-001/20 „Wypracowanie i upowszechnienie przykładowych rozwiązań w zakresie współpracy szkół zawodowych z wyższymi – II edycja” ogłoszonego przez Ministerstwo Edukacji Narodowej.</w:t>
      </w:r>
    </w:p>
    <w:p w14:paraId="5C45148D" w14:textId="77777777" w:rsidR="00C82029" w:rsidRDefault="00C82029" w:rsidP="00496A78">
      <w:pPr>
        <w:spacing w:after="0" w:line="240" w:lineRule="auto"/>
        <w:jc w:val="both"/>
      </w:pPr>
    </w:p>
    <w:p w14:paraId="445FC842" w14:textId="6132504B" w:rsidR="002629AA" w:rsidRDefault="002629AA" w:rsidP="00496A78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326180">
        <w:rPr>
          <w:b/>
        </w:rPr>
        <w:t xml:space="preserve">Podmioty uprawnione do udziału w naborze: </w:t>
      </w:r>
    </w:p>
    <w:p w14:paraId="623F3CBD" w14:textId="77777777" w:rsidR="00C82029" w:rsidRPr="00326180" w:rsidRDefault="00C82029" w:rsidP="00C82029">
      <w:pPr>
        <w:pStyle w:val="Akapitzlist"/>
        <w:spacing w:after="0" w:line="240" w:lineRule="auto"/>
        <w:ind w:left="1080"/>
        <w:jc w:val="both"/>
        <w:rPr>
          <w:b/>
        </w:rPr>
      </w:pPr>
    </w:p>
    <w:p w14:paraId="2E2D058D" w14:textId="70E2A001" w:rsidR="00C82029" w:rsidRDefault="000A59BC" w:rsidP="00496A78">
      <w:pPr>
        <w:spacing w:after="0" w:line="240" w:lineRule="auto"/>
        <w:jc w:val="both"/>
      </w:pPr>
      <w:r w:rsidRPr="000A59BC">
        <w:t xml:space="preserve">Konkurs na wybór partnera prowadzony jest zgodnie z postanowieniami art. 33 ustawy z dnia z 11 lipca 2014 r. o zasadach realizacji programów w zakresie polityki spójności finansowanych w perspektywie finansowej 2014-2020 (Dz.U. 2018 </w:t>
      </w:r>
      <w:proofErr w:type="gramStart"/>
      <w:r w:rsidRPr="000A59BC">
        <w:t>poz</w:t>
      </w:r>
      <w:proofErr w:type="gramEnd"/>
      <w:r w:rsidRPr="000A59BC">
        <w:t xml:space="preserve">. 1431) i dotyczy podmiotów innych niż wymienione w art. 3 ust.1pkt 1–3a ustawy z dnia 29 stycznia 2004 r. Prawo zamówień publicznych (Dz.U. </w:t>
      </w:r>
      <w:proofErr w:type="gramStart"/>
      <w:r w:rsidRPr="000A59BC">
        <w:t>z</w:t>
      </w:r>
      <w:proofErr w:type="gramEnd"/>
      <w:r w:rsidRPr="000A59BC">
        <w:t xml:space="preserve"> 2017 r. poz. 1579 i 2018), które wniosą do projektu zasoby ludzkie, organizacyjne, techniczne lub finansowe oraz wspólnie z projektodawcą będą uczestniczyć w przygotowywaniu wniosku o dofinansowanie projektu, jak również w jego realizacji. Partnerem nie może być podmiot </w:t>
      </w:r>
      <w:proofErr w:type="gramStart"/>
      <w:r w:rsidRPr="000A59BC">
        <w:t>wykluczony  z</w:t>
      </w:r>
      <w:proofErr w:type="gramEnd"/>
      <w:r w:rsidRPr="000A59BC">
        <w:t xml:space="preserve"> możliwości otrzymania dofinansowania (o którym mowa w art. 207 ust. 4 ustawy z dnia 27 sierpnia 2009 r. o finansach publicznych). Partnerem nie może być również podmiot zalegający z należnościami publiczno-prawnymi.</w:t>
      </w:r>
    </w:p>
    <w:p w14:paraId="37F0334D" w14:textId="77777777" w:rsidR="00C82029" w:rsidRDefault="00C82029" w:rsidP="00496A78">
      <w:pPr>
        <w:spacing w:after="0" w:line="240" w:lineRule="auto"/>
        <w:jc w:val="both"/>
      </w:pPr>
    </w:p>
    <w:p w14:paraId="72D6F7E2" w14:textId="14ECD456" w:rsidR="002629AA" w:rsidRDefault="002629AA" w:rsidP="00496A78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326180">
        <w:rPr>
          <w:b/>
        </w:rPr>
        <w:t xml:space="preserve">Cel partnerstwa: </w:t>
      </w:r>
    </w:p>
    <w:p w14:paraId="5C9AA608" w14:textId="77777777" w:rsidR="00C82029" w:rsidRPr="00326180" w:rsidRDefault="00C82029" w:rsidP="00C82029">
      <w:pPr>
        <w:pStyle w:val="Akapitzlist"/>
        <w:spacing w:after="0" w:line="240" w:lineRule="auto"/>
        <w:ind w:left="1080"/>
        <w:jc w:val="both"/>
        <w:rPr>
          <w:b/>
        </w:rPr>
      </w:pPr>
    </w:p>
    <w:p w14:paraId="4EA7FB68" w14:textId="77777777" w:rsidR="000A59BC" w:rsidRDefault="000A59BC" w:rsidP="000A59BC">
      <w:pPr>
        <w:spacing w:after="0" w:line="240" w:lineRule="auto"/>
        <w:jc w:val="both"/>
      </w:pPr>
      <w:r>
        <w:t xml:space="preserve">Celem partnerstwa jest współpraca przy opracowaniu i realizacji projektu przygotowywanego w ramach konkursu nr POWR.02.15.00-IP.02-00-001/20 </w:t>
      </w:r>
      <w:proofErr w:type="gramStart"/>
      <w:r>
        <w:t>ogłoszonego</w:t>
      </w:r>
      <w:proofErr w:type="gramEnd"/>
      <w:r>
        <w:t xml:space="preserve"> przez Ministerstwo Edukacji Narodowej.</w:t>
      </w:r>
    </w:p>
    <w:p w14:paraId="424254D5" w14:textId="7C889174" w:rsidR="00C82029" w:rsidRDefault="000A59BC" w:rsidP="000A59BC">
      <w:pPr>
        <w:spacing w:after="0" w:line="240" w:lineRule="auto"/>
        <w:jc w:val="both"/>
      </w:pPr>
      <w:r>
        <w:t xml:space="preserve">Informacje o konkursie wraz z regulaminem konkursu zamieszczone są na stronie internetowej: </w:t>
      </w:r>
      <w:hyperlink r:id="rId8" w:history="1">
        <w:r w:rsidRPr="00E9467B">
          <w:rPr>
            <w:rStyle w:val="Hipercze"/>
          </w:rPr>
          <w:t>https://efs.men.gov.pl/nabory/konkurs-wypracowanie-i-upowszechnienie-przykladowych-rozwiazan-w-zakresie-wspolpracy-szkol-zawodowych-z-wyzszymi-ii-edycja/</w:t>
        </w:r>
      </w:hyperlink>
      <w:r>
        <w:t xml:space="preserve"> </w:t>
      </w:r>
    </w:p>
    <w:p w14:paraId="4AABAFA2" w14:textId="77777777" w:rsidR="00C82029" w:rsidRDefault="00C82029" w:rsidP="00496A78">
      <w:pPr>
        <w:spacing w:after="0" w:line="240" w:lineRule="auto"/>
        <w:jc w:val="both"/>
      </w:pPr>
    </w:p>
    <w:p w14:paraId="71EE291D" w14:textId="377DC839" w:rsidR="00326180" w:rsidRDefault="00326180" w:rsidP="00496A78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326180">
        <w:rPr>
          <w:b/>
        </w:rPr>
        <w:t>Cel projektu</w:t>
      </w:r>
      <w:r w:rsidR="000944EA">
        <w:rPr>
          <w:b/>
        </w:rPr>
        <w:t>:</w:t>
      </w:r>
    </w:p>
    <w:p w14:paraId="6F76FB89" w14:textId="77777777" w:rsidR="00C82029" w:rsidRPr="00326180" w:rsidRDefault="00C82029" w:rsidP="00C82029">
      <w:pPr>
        <w:pStyle w:val="Akapitzlist"/>
        <w:spacing w:after="0" w:line="240" w:lineRule="auto"/>
        <w:ind w:left="1080"/>
        <w:jc w:val="both"/>
        <w:rPr>
          <w:b/>
        </w:rPr>
      </w:pPr>
    </w:p>
    <w:p w14:paraId="7C0E92E8" w14:textId="77777777" w:rsidR="000A59BC" w:rsidRDefault="000A59BC" w:rsidP="000A59BC">
      <w:pPr>
        <w:spacing w:after="0" w:line="240" w:lineRule="auto"/>
        <w:jc w:val="both"/>
      </w:pPr>
      <w:r>
        <w:t>Celem projektu jest wypracowanie i upowszechnienie przykładowych rozwiązań w zakresie współpracy szkół zawodowych z wyższymi, w tym:</w:t>
      </w:r>
    </w:p>
    <w:p w14:paraId="5626D9A6" w14:textId="3AFC544E" w:rsidR="000A59BC" w:rsidRDefault="000A59BC" w:rsidP="000A59BC">
      <w:pPr>
        <w:pStyle w:val="Akapitzlist"/>
        <w:numPr>
          <w:ilvl w:val="0"/>
          <w:numId w:val="23"/>
        </w:numPr>
        <w:spacing w:after="0" w:line="240" w:lineRule="auto"/>
        <w:jc w:val="both"/>
      </w:pPr>
      <w:proofErr w:type="gramStart"/>
      <w:r>
        <w:t>przykładowego</w:t>
      </w:r>
      <w:proofErr w:type="gramEnd"/>
      <w:r>
        <w:t xml:space="preserve"> programu nauczania dla danego zawodu, uwzględniającego współpracę szkół zawodowych z wyższymi w jego realizacji,</w:t>
      </w:r>
    </w:p>
    <w:p w14:paraId="2B788973" w14:textId="1FA95960" w:rsidR="000A59BC" w:rsidRDefault="000A59BC" w:rsidP="000A59BC">
      <w:pPr>
        <w:pStyle w:val="Akapitzlist"/>
        <w:numPr>
          <w:ilvl w:val="0"/>
          <w:numId w:val="23"/>
        </w:numPr>
        <w:spacing w:after="0" w:line="240" w:lineRule="auto"/>
        <w:jc w:val="both"/>
      </w:pPr>
      <w:proofErr w:type="gramStart"/>
      <w:r>
        <w:t>przykładowej</w:t>
      </w:r>
      <w:proofErr w:type="gramEnd"/>
      <w:r>
        <w:t xml:space="preserve"> organizacji zajęć dla uczniów przez wykładowców z wykorzystaniem bazy dydaktycznej szkoły zawodowej lub wyższej,</w:t>
      </w:r>
    </w:p>
    <w:p w14:paraId="4A3DD9F1" w14:textId="402AA8FD" w:rsidR="000A59BC" w:rsidRDefault="000A59BC" w:rsidP="000A59BC">
      <w:pPr>
        <w:pStyle w:val="Akapitzlist"/>
        <w:numPr>
          <w:ilvl w:val="0"/>
          <w:numId w:val="23"/>
        </w:numPr>
        <w:spacing w:after="0" w:line="240" w:lineRule="auto"/>
        <w:jc w:val="both"/>
      </w:pPr>
      <w:proofErr w:type="gramStart"/>
      <w:r>
        <w:t>propozycji</w:t>
      </w:r>
      <w:proofErr w:type="gramEnd"/>
      <w:r>
        <w:t xml:space="preserve"> działań mających na celu zapoznawanie uczniów i nauczycieli kształcenia zawodowego z nowymi technikami/technologiami stosowanymi w danej branży/zawodzie,</w:t>
      </w:r>
    </w:p>
    <w:p w14:paraId="0E94DDB2" w14:textId="31F1A78B" w:rsidR="00C82029" w:rsidRDefault="000A59BC" w:rsidP="000A59BC">
      <w:pPr>
        <w:pStyle w:val="Akapitzlist"/>
        <w:numPr>
          <w:ilvl w:val="0"/>
          <w:numId w:val="23"/>
        </w:numPr>
        <w:spacing w:after="0" w:line="240" w:lineRule="auto"/>
        <w:jc w:val="both"/>
      </w:pPr>
      <w:proofErr w:type="gramStart"/>
      <w:r>
        <w:t>przykładowych</w:t>
      </w:r>
      <w:proofErr w:type="gramEnd"/>
      <w:r>
        <w:t xml:space="preserve"> form doskonalenia nauczycieli kształcenia zawodowego.</w:t>
      </w:r>
    </w:p>
    <w:p w14:paraId="0BB95220" w14:textId="77777777" w:rsidR="00C82029" w:rsidRDefault="00C82029" w:rsidP="00496A78">
      <w:pPr>
        <w:spacing w:after="0" w:line="240" w:lineRule="auto"/>
        <w:jc w:val="both"/>
      </w:pPr>
    </w:p>
    <w:p w14:paraId="24B2586F" w14:textId="77777777" w:rsidR="00C82029" w:rsidRDefault="00C82029" w:rsidP="00496A78">
      <w:pPr>
        <w:pStyle w:val="Akapitzlist"/>
        <w:spacing w:after="0" w:line="240" w:lineRule="auto"/>
        <w:ind w:left="1080"/>
        <w:jc w:val="both"/>
        <w:rPr>
          <w:b/>
        </w:rPr>
      </w:pPr>
    </w:p>
    <w:p w14:paraId="391B9215" w14:textId="68F75BBC" w:rsidR="00B041E3" w:rsidRDefault="000944EA" w:rsidP="00496A78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Kryteria wyboru Partnera:</w:t>
      </w:r>
    </w:p>
    <w:p w14:paraId="74872B16" w14:textId="77777777" w:rsidR="00C82029" w:rsidRDefault="00C82029" w:rsidP="00C82029">
      <w:pPr>
        <w:pStyle w:val="Akapitzlist"/>
        <w:spacing w:after="0" w:line="240" w:lineRule="auto"/>
        <w:ind w:left="1080"/>
        <w:jc w:val="both"/>
        <w:rPr>
          <w:b/>
        </w:rPr>
      </w:pPr>
    </w:p>
    <w:p w14:paraId="71C0044C" w14:textId="77777777" w:rsidR="001B0C87" w:rsidRPr="001B0C87" w:rsidRDefault="001B0C87" w:rsidP="00496A78">
      <w:pPr>
        <w:spacing w:after="0" w:line="240" w:lineRule="auto"/>
        <w:jc w:val="both"/>
      </w:pPr>
      <w:r>
        <w:t>Przy wyborze Partnera będą brane pod uwagę następujące kryteria:</w:t>
      </w:r>
    </w:p>
    <w:p w14:paraId="5BF5EBE8" w14:textId="0B03ED3F" w:rsidR="001B0C87" w:rsidRDefault="000A59BC" w:rsidP="0008023C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Zgodność działania partnera z celami partnerstwa</w:t>
      </w:r>
      <w:r w:rsidR="002C4286" w:rsidRPr="00C13891">
        <w:t>.</w:t>
      </w:r>
    </w:p>
    <w:p w14:paraId="285FCA54" w14:textId="7CFF84F7" w:rsidR="000A59BC" w:rsidRDefault="000A59BC" w:rsidP="000A59BC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0A59BC">
        <w:t>Doświadczenie we współpracy z uczelniami wyższymi</w:t>
      </w:r>
    </w:p>
    <w:p w14:paraId="46F982D2" w14:textId="527D8FB8" w:rsidR="000A59BC" w:rsidRDefault="000A59BC" w:rsidP="000A59BC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0A59BC">
        <w:t>Doświadczenie w prowadzeniu kształcenia w zawodzie technik logistyk</w:t>
      </w:r>
    </w:p>
    <w:p w14:paraId="7D68F080" w14:textId="2E3B565B" w:rsidR="000A59BC" w:rsidRPr="00E214EB" w:rsidRDefault="000A59BC" w:rsidP="000A59BC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0A59BC">
        <w:lastRenderedPageBreak/>
        <w:t>Propozycja wkładu Partnera w realizację projektu i utrzymanie jego trwałości</w:t>
      </w:r>
    </w:p>
    <w:p w14:paraId="04680332" w14:textId="008CEB80" w:rsidR="00046A19" w:rsidRDefault="00046A19" w:rsidP="00496A78">
      <w:pPr>
        <w:spacing w:after="0" w:line="240" w:lineRule="auto"/>
        <w:jc w:val="both"/>
        <w:rPr>
          <w:b/>
        </w:rPr>
      </w:pPr>
    </w:p>
    <w:p w14:paraId="39332E65" w14:textId="77777777" w:rsidR="00C82029" w:rsidRPr="0017657B" w:rsidRDefault="00C82029" w:rsidP="00496A78">
      <w:pPr>
        <w:spacing w:after="0" w:line="240" w:lineRule="auto"/>
        <w:jc w:val="both"/>
        <w:rPr>
          <w:b/>
        </w:rPr>
      </w:pPr>
    </w:p>
    <w:p w14:paraId="254F3576" w14:textId="7B87A890" w:rsidR="000944EA" w:rsidRDefault="000944EA" w:rsidP="00496A78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Sposób</w:t>
      </w:r>
      <w:r w:rsidR="009C660A">
        <w:rPr>
          <w:b/>
        </w:rPr>
        <w:t xml:space="preserve"> przygotowania i złożenia ofer</w:t>
      </w:r>
      <w:r w:rsidR="0062194D">
        <w:rPr>
          <w:b/>
        </w:rPr>
        <w:t>t</w:t>
      </w:r>
    </w:p>
    <w:p w14:paraId="1E5A99BF" w14:textId="77777777" w:rsidR="00C82029" w:rsidRDefault="00C82029" w:rsidP="00C82029">
      <w:pPr>
        <w:pStyle w:val="Akapitzlist"/>
        <w:spacing w:after="0" w:line="240" w:lineRule="auto"/>
        <w:ind w:left="1080"/>
        <w:jc w:val="both"/>
        <w:rPr>
          <w:b/>
        </w:rPr>
      </w:pPr>
    </w:p>
    <w:p w14:paraId="6AC2AE5B" w14:textId="481ECA73" w:rsidR="009C660A" w:rsidRDefault="009C660A" w:rsidP="00496A78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Podmiot ubiegający się o wybór na Partnera w procedurze otwartego konkursu jest zobowiązany do przedłożenia następujących dokumentów (oryginał lub uwierzytelniona kopia):</w:t>
      </w:r>
    </w:p>
    <w:p w14:paraId="49A7C5A1" w14:textId="60B6DA00" w:rsidR="009C660A" w:rsidRPr="00E12C31" w:rsidRDefault="009C660A" w:rsidP="00496A78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C13891">
        <w:t xml:space="preserve">Wypełnionego </w:t>
      </w:r>
      <w:r w:rsidR="00B563B7" w:rsidRPr="00C13891">
        <w:t xml:space="preserve">w języku polskim </w:t>
      </w:r>
      <w:r w:rsidRPr="00C13891">
        <w:t xml:space="preserve">„Formularza oferty” w oparciu o zamieszczony w </w:t>
      </w:r>
      <w:proofErr w:type="gramStart"/>
      <w:r w:rsidRPr="00C13891">
        <w:t>ogłoszeniu</w:t>
      </w:r>
      <w:proofErr w:type="gramEnd"/>
      <w:r w:rsidRPr="00C13891">
        <w:t xml:space="preserve"> wzór</w:t>
      </w:r>
      <w:r w:rsidR="00F91EC9" w:rsidRPr="00C13891">
        <w:t>;</w:t>
      </w:r>
    </w:p>
    <w:p w14:paraId="445592E5" w14:textId="61D6155A" w:rsidR="009C660A" w:rsidRPr="00BA35BA" w:rsidRDefault="009C660A" w:rsidP="00496A78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C13891">
        <w:t>Dokumentu potwierdzającego formę prawną i organizacyjną oraz umocowanie osób go reprezentujących</w:t>
      </w:r>
      <w:r w:rsidR="00F91EC9" w:rsidRPr="00C13891">
        <w:t>;</w:t>
      </w:r>
    </w:p>
    <w:p w14:paraId="3E4FBCC9" w14:textId="320315C1" w:rsidR="009C660A" w:rsidRPr="00C13891" w:rsidRDefault="009C660A" w:rsidP="00496A78">
      <w:pPr>
        <w:pStyle w:val="Akapitzlist"/>
        <w:numPr>
          <w:ilvl w:val="0"/>
          <w:numId w:val="21"/>
        </w:numPr>
        <w:spacing w:after="0" w:line="240" w:lineRule="auto"/>
        <w:jc w:val="both"/>
        <w:rPr>
          <w:b/>
        </w:rPr>
      </w:pPr>
      <w:r w:rsidRPr="00E214EB">
        <w:t xml:space="preserve">Inne </w:t>
      </w:r>
      <w:r>
        <w:t>dokumenty potwierdzające spełnienie wymagań</w:t>
      </w:r>
      <w:r w:rsidR="00A014F9">
        <w:t>.</w:t>
      </w:r>
    </w:p>
    <w:p w14:paraId="00B12E8A" w14:textId="5BD90244" w:rsidR="00F91EC9" w:rsidRPr="00F91EC9" w:rsidRDefault="00F91EC9" w:rsidP="00496A7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91EC9">
        <w:rPr>
          <w:rFonts w:cs="Arial"/>
        </w:rPr>
        <w:t>Oferta oraz wszystkie oświadczenia składane w ramach konkursu powinny być podpisane przez osobę/osoby up</w:t>
      </w:r>
      <w:r>
        <w:rPr>
          <w:rFonts w:cs="Arial"/>
        </w:rPr>
        <w:t>rawnione</w:t>
      </w:r>
      <w:r w:rsidRPr="00F91EC9">
        <w:rPr>
          <w:rFonts w:cs="Arial"/>
        </w:rPr>
        <w:t xml:space="preserve"> do reprezentowania podmiotu, zgodnie z zasadami reprezentacji podmiotu lub na podstawie pełnomocnictwa.</w:t>
      </w:r>
    </w:p>
    <w:p w14:paraId="198D3284" w14:textId="77777777" w:rsidR="00441156" w:rsidRDefault="00F91EC9" w:rsidP="00496A7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91EC9">
        <w:rPr>
          <w:rFonts w:cs="Arial"/>
        </w:rPr>
        <w:t>Oferta powinna być podpisana w sposób umożliwiający identyfikację osoby składającej podpis (np. czytelny podpis składający się z pełnego imienia i nazwiska lub podpis tzw. „nieczytelny” opatrzony pieczęcią imienną).</w:t>
      </w:r>
    </w:p>
    <w:p w14:paraId="646BDF0C" w14:textId="77777777" w:rsidR="00441156" w:rsidRDefault="009C660A" w:rsidP="00496A7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41156">
        <w:rPr>
          <w:rFonts w:cs="Arial"/>
        </w:rPr>
        <w:t>Kopie dokumentów dołączone do oferty muszą być opatrzone pieczęcią podmiotu, aktualną datą, własnoręcznym</w:t>
      </w:r>
      <w:r w:rsidR="00C23E6B" w:rsidRPr="00441156">
        <w:rPr>
          <w:rFonts w:cs="Arial"/>
        </w:rPr>
        <w:t xml:space="preserve"> podpisem osoby/osób uprawnionych</w:t>
      </w:r>
      <w:r w:rsidRPr="00441156">
        <w:rPr>
          <w:rFonts w:cs="Arial"/>
        </w:rPr>
        <w:t xml:space="preserve"> do reprezentowania podmiotu oraz poświadczone za zgodność z oryginałem.</w:t>
      </w:r>
    </w:p>
    <w:p w14:paraId="627730A8" w14:textId="336045DC" w:rsidR="00441156" w:rsidRDefault="009C660A" w:rsidP="000A59B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41156">
        <w:rPr>
          <w:rFonts w:cs="Arial"/>
        </w:rPr>
        <w:t xml:space="preserve">Oferty należy składać </w:t>
      </w:r>
      <w:proofErr w:type="gramStart"/>
      <w:r w:rsidRPr="00441156">
        <w:rPr>
          <w:rFonts w:eastAsia="Cambria" w:cs="Arial"/>
        </w:rPr>
        <w:t>w  zamkniętej</w:t>
      </w:r>
      <w:proofErr w:type="gramEnd"/>
      <w:r w:rsidRPr="00441156">
        <w:rPr>
          <w:rFonts w:eastAsia="Cambria" w:cs="Arial"/>
        </w:rPr>
        <w:t xml:space="preserve">  kopercie  z  adnotacją „Konkurs na wybór partnera do projektu </w:t>
      </w:r>
      <w:r w:rsidRPr="00441156">
        <w:rPr>
          <w:rFonts w:eastAsia="Cambria" w:cstheme="minorHAnsi"/>
        </w:rPr>
        <w:t>w ramach konkursu</w:t>
      </w:r>
      <w:r w:rsidRPr="009C660A">
        <w:t xml:space="preserve"> </w:t>
      </w:r>
      <w:r w:rsidR="000A59BC" w:rsidRPr="000A59BC">
        <w:t xml:space="preserve">POWR.02.15.00-IP.02-00-001/20 „Wypracowanie i upowszechnienie przykładowych rozwiązań w zakresie współpracy szkół zawodowych z wyższymi – II </w:t>
      </w:r>
      <w:proofErr w:type="gramStart"/>
      <w:r w:rsidR="000A59BC" w:rsidRPr="000A59BC">
        <w:t>edycja”</w:t>
      </w:r>
      <w:r w:rsidRPr="00441156">
        <w:rPr>
          <w:rFonts w:eastAsia="Cambria" w:cs="Arial"/>
        </w:rPr>
        <w:t xml:space="preserve">  osobiście</w:t>
      </w:r>
      <w:proofErr w:type="gramEnd"/>
      <w:r w:rsidRPr="00441156">
        <w:rPr>
          <w:rFonts w:eastAsia="Cambria" w:cs="Arial"/>
        </w:rPr>
        <w:t xml:space="preserve">, listem poleconym lub pocztą kurierską na adres: </w:t>
      </w:r>
      <w:r w:rsidR="000A59BC">
        <w:rPr>
          <w:rFonts w:eastAsia="Cambria" w:cs="Arial"/>
        </w:rPr>
        <w:t>Sekcja do spraw Projektów</w:t>
      </w:r>
      <w:r w:rsidR="004760CC">
        <w:rPr>
          <w:rFonts w:eastAsia="Cambria" w:cs="Arial"/>
        </w:rPr>
        <w:t xml:space="preserve"> </w:t>
      </w:r>
      <w:r w:rsidR="000A59BC">
        <w:rPr>
          <w:rFonts w:eastAsia="Cambria" w:cs="Arial"/>
        </w:rPr>
        <w:t>Wydział</w:t>
      </w:r>
      <w:r w:rsidR="004760CC">
        <w:rPr>
          <w:rFonts w:eastAsia="Cambria" w:cs="Arial"/>
        </w:rPr>
        <w:t>u</w:t>
      </w:r>
      <w:r w:rsidR="000A59BC">
        <w:rPr>
          <w:rFonts w:eastAsia="Cambria" w:cs="Arial"/>
        </w:rPr>
        <w:t xml:space="preserve"> Ekonomiczn</w:t>
      </w:r>
      <w:r w:rsidR="004760CC">
        <w:rPr>
          <w:rFonts w:eastAsia="Cambria" w:cs="Arial"/>
        </w:rPr>
        <w:t>ego</w:t>
      </w:r>
      <w:r w:rsidR="000A59BC">
        <w:rPr>
          <w:rFonts w:eastAsia="Cambria" w:cs="Arial"/>
        </w:rPr>
        <w:t xml:space="preserve"> </w:t>
      </w:r>
      <w:r w:rsidR="000A59BC" w:rsidRPr="004760CC">
        <w:rPr>
          <w:rFonts w:cs="Arial"/>
        </w:rPr>
        <w:t xml:space="preserve">Uniwersytetu Gdańskiego, </w:t>
      </w:r>
      <w:r w:rsidRPr="004760CC">
        <w:rPr>
          <w:rFonts w:cs="Arial"/>
        </w:rPr>
        <w:t xml:space="preserve">ul. </w:t>
      </w:r>
      <w:r w:rsidR="004760CC" w:rsidRPr="004760CC">
        <w:rPr>
          <w:rFonts w:cs="Arial"/>
        </w:rPr>
        <w:t>Armii Krajowej 119/121, 81-824 Sopot</w:t>
      </w:r>
      <w:r w:rsidRPr="004760CC">
        <w:rPr>
          <w:rFonts w:cs="Arial"/>
        </w:rPr>
        <w:t>,</w:t>
      </w:r>
      <w:r w:rsidRPr="00441156">
        <w:rPr>
          <w:rFonts w:cs="Arial"/>
        </w:rPr>
        <w:t xml:space="preserve"> pokój </w:t>
      </w:r>
      <w:r w:rsidR="000A59BC">
        <w:rPr>
          <w:rFonts w:cs="Arial"/>
        </w:rPr>
        <w:t>218</w:t>
      </w:r>
      <w:r w:rsidRPr="00441156">
        <w:rPr>
          <w:rFonts w:cs="Arial"/>
        </w:rPr>
        <w:t xml:space="preserve">, w dni robocze </w:t>
      </w:r>
      <w:r w:rsidR="0062194D" w:rsidRPr="00441156">
        <w:rPr>
          <w:rFonts w:cs="Arial"/>
        </w:rPr>
        <w:t xml:space="preserve">w godz. </w:t>
      </w:r>
      <w:r w:rsidRPr="00441156">
        <w:rPr>
          <w:rFonts w:cs="Arial"/>
        </w:rPr>
        <w:t>8.00-1</w:t>
      </w:r>
      <w:r w:rsidR="0062194D" w:rsidRPr="00441156">
        <w:rPr>
          <w:rFonts w:cs="Arial"/>
        </w:rPr>
        <w:t>5.00</w:t>
      </w:r>
      <w:r w:rsidR="00581C6A">
        <w:rPr>
          <w:rFonts w:cs="Arial"/>
        </w:rPr>
        <w:t>.</w:t>
      </w:r>
    </w:p>
    <w:p w14:paraId="553CC785" w14:textId="77777777" w:rsidR="00441156" w:rsidRDefault="009C660A" w:rsidP="00496A7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41156">
        <w:rPr>
          <w:rFonts w:cs="Arial"/>
        </w:rPr>
        <w:t>W przypadku ofert wysyłanych pocztą, decyduje data wpływu oferty do Uniwersytetu Gdańskiego.</w:t>
      </w:r>
    </w:p>
    <w:p w14:paraId="78D716AF" w14:textId="5DE40DD8" w:rsidR="00441156" w:rsidRPr="00441156" w:rsidRDefault="0062194D" w:rsidP="00496A7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41156">
        <w:rPr>
          <w:rFonts w:cs="Arial"/>
          <w:szCs w:val="30"/>
        </w:rPr>
        <w:t xml:space="preserve">Zgodnie z zapisami art. 33 ustawy z dnia z 11 lipca 2014, oferty przyjmowane są przez okres 21 dni od dnia opublikowania przedmiotowego ogłoszenia. Na potrzeby otwartego naboru, przyjmuje się, że wskazany okres będzie liczony w dniach kalendarzowych. Ostatnim dniem jest 21 dzień od dnia opublikowania przedmiotowego ogłoszenia. Decyduje data wpływu do wskazanej w pkt </w:t>
      </w:r>
      <w:r w:rsidR="00A14ACD">
        <w:rPr>
          <w:rFonts w:cs="Arial"/>
          <w:szCs w:val="30"/>
        </w:rPr>
        <w:t>5</w:t>
      </w:r>
      <w:r w:rsidRPr="00441156">
        <w:rPr>
          <w:rFonts w:cs="Arial"/>
          <w:szCs w:val="30"/>
        </w:rPr>
        <w:t xml:space="preserve"> jednostki.</w:t>
      </w:r>
    </w:p>
    <w:p w14:paraId="4E40EDD5" w14:textId="19D41930" w:rsidR="009C660A" w:rsidRPr="00441156" w:rsidRDefault="009C660A" w:rsidP="00496A7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41156">
        <w:rPr>
          <w:rFonts w:cs="Arial"/>
        </w:rPr>
        <w:t xml:space="preserve">Oferty </w:t>
      </w:r>
      <w:r w:rsidR="008B142E" w:rsidRPr="00441156">
        <w:rPr>
          <w:rFonts w:cs="Arial"/>
        </w:rPr>
        <w:t xml:space="preserve">niekompletne lub </w:t>
      </w:r>
      <w:r w:rsidRPr="00441156">
        <w:rPr>
          <w:rFonts w:cs="Arial"/>
        </w:rPr>
        <w:t>złożone po upływie terminu nie będą rozpatrywane.</w:t>
      </w:r>
    </w:p>
    <w:p w14:paraId="2BF0E8B6" w14:textId="77777777" w:rsidR="009C660A" w:rsidRDefault="009C660A" w:rsidP="00496A78">
      <w:pPr>
        <w:pStyle w:val="Akapitzlist"/>
        <w:spacing w:after="0" w:line="240" w:lineRule="auto"/>
        <w:jc w:val="both"/>
        <w:rPr>
          <w:b/>
        </w:rPr>
      </w:pPr>
    </w:p>
    <w:p w14:paraId="541C49E9" w14:textId="77777777" w:rsidR="009C660A" w:rsidRPr="000944EA" w:rsidRDefault="009C660A" w:rsidP="00496A78">
      <w:pPr>
        <w:pStyle w:val="Akapitzlist"/>
        <w:spacing w:after="0" w:line="240" w:lineRule="auto"/>
        <w:jc w:val="both"/>
        <w:rPr>
          <w:b/>
        </w:rPr>
      </w:pPr>
    </w:p>
    <w:p w14:paraId="5C4C4789" w14:textId="14C8EA90" w:rsidR="00046A19" w:rsidRDefault="000944EA" w:rsidP="00496A78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Procedura konkursowa</w:t>
      </w:r>
    </w:p>
    <w:p w14:paraId="7ADB564C" w14:textId="77777777" w:rsidR="00C82029" w:rsidRPr="00C23E6B" w:rsidRDefault="00C82029" w:rsidP="00C82029">
      <w:pPr>
        <w:pStyle w:val="Akapitzlist"/>
        <w:spacing w:after="0" w:line="240" w:lineRule="auto"/>
        <w:ind w:left="1080"/>
        <w:jc w:val="both"/>
        <w:rPr>
          <w:b/>
        </w:rPr>
      </w:pPr>
    </w:p>
    <w:p w14:paraId="75612F14" w14:textId="77777777" w:rsidR="00046A19" w:rsidRPr="00046A19" w:rsidRDefault="00046A19" w:rsidP="00496A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cstheme="minorHAnsi"/>
        </w:rPr>
      </w:pPr>
      <w:r w:rsidRPr="00046A19">
        <w:rPr>
          <w:rFonts w:cstheme="minorHAnsi"/>
        </w:rPr>
        <w:t xml:space="preserve">Informacja o konkursie i Regulamin umieszczone są na stronie internetowej: </w:t>
      </w:r>
      <w:hyperlink r:id="rId9" w:history="1">
        <w:r w:rsidRPr="00046A19">
          <w:rPr>
            <w:rStyle w:val="Hipercze"/>
            <w:rFonts w:cstheme="minorHAnsi"/>
          </w:rPr>
          <w:t>www.ug.edu.pl</w:t>
        </w:r>
      </w:hyperlink>
      <w:r w:rsidRPr="00046A19">
        <w:rPr>
          <w:rFonts w:cstheme="minorHAnsi"/>
        </w:rPr>
        <w:t xml:space="preserve"> </w:t>
      </w:r>
    </w:p>
    <w:p w14:paraId="2C580A14" w14:textId="77777777" w:rsidR="00046A19" w:rsidRPr="00046A19" w:rsidRDefault="00046A19" w:rsidP="00496A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cstheme="minorHAnsi"/>
        </w:rPr>
      </w:pPr>
      <w:r w:rsidRPr="00046A19">
        <w:rPr>
          <w:rFonts w:cstheme="minorHAnsi"/>
        </w:rPr>
        <w:t>W ramach konkursu wyłoniony zostanie Partner.</w:t>
      </w:r>
    </w:p>
    <w:p w14:paraId="488765D3" w14:textId="26A96515" w:rsidR="00046A19" w:rsidRPr="004760CC" w:rsidRDefault="00046A19" w:rsidP="00496A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cstheme="minorHAnsi"/>
        </w:rPr>
      </w:pPr>
      <w:r w:rsidRPr="00046A19">
        <w:rPr>
          <w:rFonts w:cstheme="minorHAnsi"/>
        </w:rPr>
        <w:t>Postępowanie konkursowe przeprowadza Komisja Konkursowa</w:t>
      </w:r>
      <w:r w:rsidR="00C13891">
        <w:rPr>
          <w:rFonts w:cstheme="minorHAnsi"/>
        </w:rPr>
        <w:t>,</w:t>
      </w:r>
      <w:r w:rsidRPr="00046A19">
        <w:rPr>
          <w:rFonts w:cstheme="minorHAnsi"/>
        </w:rPr>
        <w:t xml:space="preserve"> </w:t>
      </w:r>
      <w:r w:rsidR="00C13891">
        <w:rPr>
          <w:rFonts w:cstheme="minorHAnsi"/>
        </w:rPr>
        <w:t xml:space="preserve">w skład której </w:t>
      </w:r>
      <w:proofErr w:type="gramStart"/>
      <w:r w:rsidR="00C13891">
        <w:rPr>
          <w:rFonts w:cstheme="minorHAnsi"/>
        </w:rPr>
        <w:t xml:space="preserve">wchodzą </w:t>
      </w:r>
      <w:r w:rsidR="00C13891" w:rsidRPr="00046A19">
        <w:rPr>
          <w:rFonts w:cstheme="minorHAnsi"/>
        </w:rPr>
        <w:t xml:space="preserve"> </w:t>
      </w:r>
      <w:r w:rsidR="00C13891">
        <w:rPr>
          <w:rFonts w:cstheme="minorHAnsi"/>
        </w:rPr>
        <w:t>pracownicy</w:t>
      </w:r>
      <w:proofErr w:type="gramEnd"/>
      <w:r w:rsidRPr="00046A19">
        <w:rPr>
          <w:rFonts w:cstheme="minorHAnsi"/>
        </w:rPr>
        <w:t xml:space="preserve"> </w:t>
      </w:r>
      <w:r w:rsidR="004760CC">
        <w:rPr>
          <w:rFonts w:cstheme="minorHAnsi"/>
        </w:rPr>
        <w:t xml:space="preserve">Katedry Logistyki Uniwersytetu Gdańskiego, Dziekan lub Prodziekan Wydziału Ekonomicznego </w:t>
      </w:r>
      <w:r w:rsidR="004760CC">
        <w:rPr>
          <w:rFonts w:cstheme="minorHAnsi"/>
        </w:rPr>
        <w:t>Uniwersytetu Gdańskiego</w:t>
      </w:r>
      <w:r w:rsidR="004760CC">
        <w:rPr>
          <w:rFonts w:cstheme="minorHAnsi"/>
        </w:rPr>
        <w:t xml:space="preserve"> oraz pracownik </w:t>
      </w:r>
      <w:r w:rsidR="004760CC">
        <w:rPr>
          <w:rFonts w:eastAsia="Cambria" w:cs="Arial"/>
        </w:rPr>
        <w:t>Sekcj</w:t>
      </w:r>
      <w:r w:rsidR="004760CC">
        <w:rPr>
          <w:rFonts w:eastAsia="Cambria" w:cs="Arial"/>
        </w:rPr>
        <w:t>i</w:t>
      </w:r>
      <w:r w:rsidR="004760CC">
        <w:rPr>
          <w:rFonts w:eastAsia="Cambria" w:cs="Arial"/>
        </w:rPr>
        <w:t xml:space="preserve"> do spraw Projektów  Wydziału Ekonomicznego </w:t>
      </w:r>
      <w:r w:rsidR="004760CC" w:rsidRPr="004760CC">
        <w:rPr>
          <w:rFonts w:cs="Arial"/>
        </w:rPr>
        <w:t>Uniwersytetu Gdańskiego</w:t>
      </w:r>
      <w:r w:rsidR="004760CC" w:rsidRPr="004760CC">
        <w:rPr>
          <w:rFonts w:cstheme="minorHAnsi"/>
        </w:rPr>
        <w:t>.</w:t>
      </w:r>
    </w:p>
    <w:p w14:paraId="0D5A3136" w14:textId="77777777" w:rsidR="00046A19" w:rsidRPr="00046A19" w:rsidRDefault="00046A19" w:rsidP="00496A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cstheme="minorHAnsi"/>
        </w:rPr>
      </w:pPr>
      <w:r w:rsidRPr="00046A19">
        <w:rPr>
          <w:rFonts w:cstheme="minorHAnsi"/>
        </w:rPr>
        <w:t>Z przebiegu konkursu Komisja Konkursowa sporządza protokół, który powinien zawierać:</w:t>
      </w:r>
    </w:p>
    <w:p w14:paraId="581EAB20" w14:textId="77777777" w:rsidR="00046A19" w:rsidRPr="00046A19" w:rsidRDefault="00046A19" w:rsidP="00496A78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046A19">
        <w:rPr>
          <w:rFonts w:cstheme="minorHAnsi"/>
        </w:rPr>
        <w:t>4.1 Imiona i nazwiska Członków Komisji Konkursowej,</w:t>
      </w:r>
    </w:p>
    <w:p w14:paraId="2B97C18B" w14:textId="52FB8873" w:rsidR="00046A19" w:rsidRPr="00046A19" w:rsidRDefault="00046A19" w:rsidP="00496A78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046A19">
        <w:rPr>
          <w:rFonts w:cstheme="minorHAnsi"/>
        </w:rPr>
        <w:t xml:space="preserve">4.2 </w:t>
      </w:r>
      <w:r w:rsidR="00F91EC9">
        <w:rPr>
          <w:rFonts w:cstheme="minorHAnsi"/>
        </w:rPr>
        <w:t>L</w:t>
      </w:r>
      <w:r w:rsidRPr="00046A19">
        <w:rPr>
          <w:rFonts w:cstheme="minorHAnsi"/>
        </w:rPr>
        <w:t>iczbę zgłoszonych ofert,</w:t>
      </w:r>
    </w:p>
    <w:p w14:paraId="77E8BFF1" w14:textId="29AF7DB0" w:rsidR="00046A19" w:rsidRPr="00046A19" w:rsidRDefault="00046A19" w:rsidP="00496A78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046A19">
        <w:rPr>
          <w:rFonts w:cstheme="minorHAnsi"/>
        </w:rPr>
        <w:t xml:space="preserve">4.3 </w:t>
      </w:r>
      <w:r w:rsidR="00F91EC9">
        <w:rPr>
          <w:rFonts w:cstheme="minorHAnsi"/>
        </w:rPr>
        <w:t>W</w:t>
      </w:r>
      <w:r w:rsidRPr="00046A19">
        <w:rPr>
          <w:rFonts w:cstheme="minorHAnsi"/>
        </w:rPr>
        <w:t>skazanie ofert</w:t>
      </w:r>
      <w:r w:rsidR="0038785B">
        <w:rPr>
          <w:rFonts w:cstheme="minorHAnsi"/>
        </w:rPr>
        <w:t>y</w:t>
      </w:r>
      <w:r w:rsidRPr="00046A19">
        <w:rPr>
          <w:rFonts w:cstheme="minorHAnsi"/>
        </w:rPr>
        <w:t xml:space="preserve"> </w:t>
      </w:r>
      <w:r w:rsidR="0038785B">
        <w:rPr>
          <w:rFonts w:cstheme="minorHAnsi"/>
        </w:rPr>
        <w:t>z najwyższą liczbą punktów</w:t>
      </w:r>
      <w:r w:rsidRPr="00046A19">
        <w:rPr>
          <w:rFonts w:cstheme="minorHAnsi"/>
        </w:rPr>
        <w:t>,</w:t>
      </w:r>
    </w:p>
    <w:p w14:paraId="37188793" w14:textId="41B969AE" w:rsidR="00046A19" w:rsidRPr="00046A19" w:rsidRDefault="00046A19" w:rsidP="00496A78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046A19">
        <w:rPr>
          <w:rFonts w:cstheme="minorHAnsi"/>
        </w:rPr>
        <w:t xml:space="preserve">4.4 </w:t>
      </w:r>
      <w:r w:rsidR="00F91EC9">
        <w:rPr>
          <w:rFonts w:cstheme="minorHAnsi"/>
        </w:rPr>
        <w:t>E</w:t>
      </w:r>
      <w:r w:rsidRPr="00046A19">
        <w:rPr>
          <w:rFonts w:cstheme="minorHAnsi"/>
        </w:rPr>
        <w:t>wentualne uwagi Członków Komisji Konkursowej,</w:t>
      </w:r>
    </w:p>
    <w:p w14:paraId="4315D22B" w14:textId="0118083D" w:rsidR="00046A19" w:rsidRPr="00046A19" w:rsidRDefault="00046A19" w:rsidP="00496A78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046A19">
        <w:rPr>
          <w:rFonts w:cstheme="minorHAnsi"/>
        </w:rPr>
        <w:t xml:space="preserve">4.5 </w:t>
      </w:r>
      <w:r w:rsidR="00F91EC9">
        <w:rPr>
          <w:rFonts w:cstheme="minorHAnsi"/>
        </w:rPr>
        <w:t>P</w:t>
      </w:r>
      <w:r w:rsidRPr="00046A19">
        <w:rPr>
          <w:rFonts w:cstheme="minorHAnsi"/>
        </w:rPr>
        <w:t>odpisy Członków Komisji Konkursowej.</w:t>
      </w:r>
    </w:p>
    <w:p w14:paraId="4D38FA7D" w14:textId="77777777" w:rsidR="00E12C31" w:rsidRDefault="00046A19" w:rsidP="00496A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cstheme="minorHAnsi"/>
        </w:rPr>
      </w:pPr>
      <w:r w:rsidRPr="00046A19">
        <w:rPr>
          <w:rFonts w:cstheme="minorHAnsi"/>
        </w:rPr>
        <w:t>Komisja Konkursowa ulega rozwiązaniu po rozstrzygnięciu konkursu i wyłonieniu Partnera do wspólnej realizacji projektu.</w:t>
      </w:r>
    </w:p>
    <w:p w14:paraId="015BF99B" w14:textId="77777777" w:rsidR="00E12C31" w:rsidRDefault="00F91EC9" w:rsidP="00496A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cstheme="minorHAnsi"/>
        </w:rPr>
      </w:pPr>
      <w:r w:rsidRPr="00E12C31">
        <w:rPr>
          <w:rFonts w:cstheme="minorHAnsi"/>
        </w:rPr>
        <w:t>Podmioty biorące udział w konkursie zostaną poinformowane o wyniku postępowania konkursowego. Informacja o podmiocie, który zostanie wyłoniony w wyniku rozstrzygnięcia konkursu, będzie opublikowana na stronie internetowej www.</w:t>
      </w:r>
      <w:proofErr w:type="gramStart"/>
      <w:r w:rsidRPr="00E12C31">
        <w:rPr>
          <w:rFonts w:cstheme="minorHAnsi"/>
        </w:rPr>
        <w:t>ug</w:t>
      </w:r>
      <w:proofErr w:type="gramEnd"/>
      <w:r w:rsidRPr="00E12C31">
        <w:rPr>
          <w:rFonts w:cstheme="minorHAnsi"/>
        </w:rPr>
        <w:t>.</w:t>
      </w:r>
      <w:proofErr w:type="gramStart"/>
      <w:r w:rsidRPr="00E12C31">
        <w:rPr>
          <w:rFonts w:cstheme="minorHAnsi"/>
        </w:rPr>
        <w:t>edu</w:t>
      </w:r>
      <w:proofErr w:type="gramEnd"/>
      <w:r w:rsidRPr="00E12C31">
        <w:rPr>
          <w:rFonts w:cstheme="minorHAnsi"/>
        </w:rPr>
        <w:t>.</w:t>
      </w:r>
      <w:proofErr w:type="gramStart"/>
      <w:r w:rsidRPr="00E12C31">
        <w:rPr>
          <w:rFonts w:cstheme="minorHAnsi"/>
        </w:rPr>
        <w:t>pl</w:t>
      </w:r>
      <w:proofErr w:type="gramEnd"/>
      <w:r w:rsidRPr="00E12C31">
        <w:rPr>
          <w:rFonts w:cstheme="minorHAnsi"/>
        </w:rPr>
        <w:t xml:space="preserve"> </w:t>
      </w:r>
    </w:p>
    <w:p w14:paraId="2A81CB4E" w14:textId="77777777" w:rsidR="00E12C31" w:rsidRDefault="00F91EC9" w:rsidP="00496A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cstheme="minorHAnsi"/>
        </w:rPr>
      </w:pPr>
      <w:r w:rsidRPr="00E12C31">
        <w:rPr>
          <w:rFonts w:cstheme="minorHAnsi"/>
        </w:rPr>
        <w:t>Wybranemu podmiotowi Ogłaszający konkurs zaproponuje zawarcie umowy partnerskiej, która w sposób szczegółowy określi zadania lidera i partnera, zasady zarządzania projektem, sposób przekazywania środków finansowych na realizację zadań oraz innych kluczowych kwestii związanych z realizacją projektu zgodnie z wymaganiami dokumentacji konkursowej.</w:t>
      </w:r>
    </w:p>
    <w:p w14:paraId="6F22C147" w14:textId="77777777" w:rsidR="00E12C31" w:rsidRDefault="00F91EC9" w:rsidP="00496A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cstheme="minorHAnsi"/>
        </w:rPr>
      </w:pPr>
      <w:r w:rsidRPr="00E12C31">
        <w:rPr>
          <w:rFonts w:cstheme="minorHAnsi"/>
        </w:rPr>
        <w:t>W sytuacji niewyrażenia zgody na zawarcie umowy na warunkach określonych przez ogłaszającego w propozycji umowy partnerskiej przez wybranego partnera, ogłaszający konkurs zastrzega sobie prawo do wyboru partnera spośród pozostałych podmiotów, które złożyły oferty w niniejszym konkursie i uzyskały kolejne lokaty na liście rankingowej.</w:t>
      </w:r>
    </w:p>
    <w:p w14:paraId="56EB2790" w14:textId="77777777" w:rsidR="00E12C31" w:rsidRPr="00E12C31" w:rsidRDefault="00F91EC9" w:rsidP="00496A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E12C31">
        <w:rPr>
          <w:rFonts w:cstheme="minorHAnsi"/>
        </w:rPr>
        <w:t>Ogłaszający zastrzega sobie prawo do unieważnienia naboru bez podania przyczyny.</w:t>
      </w:r>
    </w:p>
    <w:p w14:paraId="41FEDD9A" w14:textId="7D8AF522" w:rsidR="00046A19" w:rsidRDefault="00E12C31" w:rsidP="00496A7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988423F" w14:textId="77777777" w:rsidR="000944EA" w:rsidRPr="000944EA" w:rsidRDefault="000944EA" w:rsidP="00496A78">
      <w:pPr>
        <w:pStyle w:val="Akapitzlist"/>
        <w:spacing w:after="0" w:line="240" w:lineRule="auto"/>
        <w:jc w:val="both"/>
        <w:rPr>
          <w:b/>
        </w:rPr>
      </w:pPr>
    </w:p>
    <w:p w14:paraId="2B625AE8" w14:textId="77777777" w:rsidR="000944EA" w:rsidRDefault="000944EA" w:rsidP="00496A78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bookmarkStart w:id="0" w:name="_Hlk8887691"/>
      <w:r>
        <w:rPr>
          <w:b/>
        </w:rPr>
        <w:t>Procedura odwoławcza</w:t>
      </w:r>
    </w:p>
    <w:p w14:paraId="77463EF5" w14:textId="77777777" w:rsidR="000944EA" w:rsidRPr="000944EA" w:rsidRDefault="000944EA" w:rsidP="00496A78">
      <w:pPr>
        <w:pStyle w:val="Akapitzlist"/>
        <w:spacing w:after="0" w:line="240" w:lineRule="auto"/>
        <w:jc w:val="both"/>
        <w:rPr>
          <w:b/>
        </w:rPr>
      </w:pPr>
    </w:p>
    <w:p w14:paraId="5CEA448C" w14:textId="77777777" w:rsidR="000944EA" w:rsidRPr="000944EA" w:rsidRDefault="000944EA" w:rsidP="00496A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cstheme="minorHAnsi"/>
        </w:rPr>
      </w:pPr>
      <w:r w:rsidRPr="000944EA">
        <w:rPr>
          <w:rFonts w:cstheme="minorHAnsi"/>
        </w:rPr>
        <w:t xml:space="preserve">Podmiot, który, w ramach konkursu, nie został wybrany do pełnienia funkcji Partnera </w:t>
      </w:r>
      <w:r w:rsidRPr="000944EA">
        <w:rPr>
          <w:rFonts w:cstheme="minorHAnsi"/>
        </w:rPr>
        <w:br/>
        <w:t xml:space="preserve">w projekcie, może </w:t>
      </w:r>
      <w:bookmarkEnd w:id="0"/>
      <w:r w:rsidRPr="000944EA">
        <w:rPr>
          <w:rFonts w:cstheme="minorHAnsi"/>
        </w:rPr>
        <w:t>wnieść odwołanie od decyzji dotyczącej wyboru Partnerów.</w:t>
      </w:r>
    </w:p>
    <w:p w14:paraId="22549F54" w14:textId="77777777" w:rsidR="000944EA" w:rsidRDefault="000944EA" w:rsidP="00496A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44EA">
        <w:rPr>
          <w:rFonts w:cstheme="minorHAnsi"/>
        </w:rPr>
        <w:t xml:space="preserve">Odwołanie powinno zostać wniesione w formie pisemnej, w terminie 1 dnia roboczego od opublikowania informacji o wynikach postępowania konkursowego. </w:t>
      </w:r>
    </w:p>
    <w:p w14:paraId="237125A5" w14:textId="065BCF18" w:rsidR="000944EA" w:rsidRPr="004760CC" w:rsidRDefault="000944EA" w:rsidP="004760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44EA">
        <w:rPr>
          <w:rFonts w:cstheme="minorHAnsi"/>
        </w:rPr>
        <w:t xml:space="preserve">Odwołanie należy dostarczyć </w:t>
      </w:r>
      <w:r w:rsidRPr="004760CC">
        <w:rPr>
          <w:rFonts w:cstheme="minorHAnsi"/>
        </w:rPr>
        <w:t xml:space="preserve">osobiście, listem poleconym lub pocztą kurierską na adres: </w:t>
      </w:r>
      <w:r w:rsidR="004760CC" w:rsidRPr="004760CC">
        <w:rPr>
          <w:rFonts w:cstheme="minorHAnsi"/>
        </w:rPr>
        <w:t>Sekcja do spraw Projektów Wydziału Ekonomicznego Uniwersytetu Gdańskiego, ul. Armii Krajowej 119/121, 81-824 Sopot, pokój 218,</w:t>
      </w:r>
      <w:r w:rsidRPr="004760CC">
        <w:rPr>
          <w:rFonts w:cstheme="minorHAnsi"/>
        </w:rPr>
        <w:t xml:space="preserve"> w godz. 8.00-10.00</w:t>
      </w:r>
      <w:r w:rsidRPr="000944EA">
        <w:rPr>
          <w:rFonts w:cstheme="minorHAnsi"/>
        </w:rPr>
        <w:t xml:space="preserve"> z dopiskiem „Odwołanie od decyzji wyboru Partnera </w:t>
      </w:r>
      <w:r w:rsidRPr="004760CC">
        <w:rPr>
          <w:rFonts w:cstheme="minorHAnsi"/>
        </w:rPr>
        <w:t xml:space="preserve">do projektu w ramach konkursu </w:t>
      </w:r>
      <w:r w:rsidR="004760CC" w:rsidRPr="004760CC">
        <w:rPr>
          <w:rFonts w:cstheme="minorHAnsi"/>
        </w:rPr>
        <w:t>POWR.02.15.00-IP.02-00-001/20 Wypracowanie i upowszechnienie przykładowych rozwiązań w zakresie współpracy szkół zawodowych z wyższymi – II edycja”</w:t>
      </w:r>
    </w:p>
    <w:p w14:paraId="46BDF366" w14:textId="77777777" w:rsidR="000944EA" w:rsidRPr="000944EA" w:rsidRDefault="000944EA" w:rsidP="00496A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eastAsia="Cambria" w:cstheme="minorHAnsi"/>
        </w:rPr>
      </w:pPr>
      <w:r w:rsidRPr="000944EA">
        <w:rPr>
          <w:rFonts w:cstheme="minorHAnsi"/>
        </w:rPr>
        <w:t>Odwołanie złożone po upływie terminu nie będzie rozpatrywane.</w:t>
      </w:r>
    </w:p>
    <w:p w14:paraId="002F5C56" w14:textId="77777777" w:rsidR="000944EA" w:rsidRPr="000944EA" w:rsidRDefault="000944EA" w:rsidP="00496A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eastAsia="Calibri" w:cstheme="minorHAnsi"/>
        </w:rPr>
      </w:pPr>
      <w:r w:rsidRPr="000944EA">
        <w:rPr>
          <w:rFonts w:cstheme="minorHAnsi"/>
        </w:rPr>
        <w:t xml:space="preserve">Do weryfikacji </w:t>
      </w:r>
      <w:proofErr w:type="spellStart"/>
      <w:r w:rsidRPr="000944EA">
        <w:rPr>
          <w:rFonts w:cstheme="minorHAnsi"/>
        </w:rPr>
        <w:t>odwołań</w:t>
      </w:r>
      <w:proofErr w:type="spellEnd"/>
      <w:r w:rsidRPr="000944EA">
        <w:rPr>
          <w:rFonts w:cstheme="minorHAnsi"/>
        </w:rPr>
        <w:t xml:space="preserve"> zostanie powołana Komisja Odwoławcza, w </w:t>
      </w:r>
      <w:proofErr w:type="gramStart"/>
      <w:r w:rsidRPr="000944EA">
        <w:rPr>
          <w:rFonts w:cstheme="minorHAnsi"/>
        </w:rPr>
        <w:t>skład której</w:t>
      </w:r>
      <w:proofErr w:type="gramEnd"/>
      <w:r w:rsidRPr="000944EA">
        <w:rPr>
          <w:rFonts w:cstheme="minorHAnsi"/>
        </w:rPr>
        <w:t xml:space="preserve"> wejdą niezależni członkowie, niewchodzący w skład Komisji K</w:t>
      </w:r>
      <w:bookmarkStart w:id="1" w:name="_GoBack"/>
      <w:bookmarkEnd w:id="1"/>
      <w:r w:rsidRPr="000944EA">
        <w:rPr>
          <w:rFonts w:cstheme="minorHAnsi"/>
        </w:rPr>
        <w:t>onkursowej.</w:t>
      </w:r>
    </w:p>
    <w:p w14:paraId="33F5FF46" w14:textId="77777777" w:rsidR="000944EA" w:rsidRPr="000944EA" w:rsidRDefault="000944EA" w:rsidP="00496A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44EA">
        <w:rPr>
          <w:rFonts w:cstheme="minorHAnsi"/>
        </w:rPr>
        <w:t>Podmiot składający odwołanie zostanie poinformowany o wynikach postępowania odwoławczego w przeciągu 1 dnia roboczego od ogłoszenia wyników odwołania.</w:t>
      </w:r>
    </w:p>
    <w:p w14:paraId="7F4EE476" w14:textId="77777777" w:rsidR="000944EA" w:rsidRPr="000944EA" w:rsidRDefault="000944EA" w:rsidP="00496A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44EA">
        <w:rPr>
          <w:rFonts w:cstheme="minorHAnsi"/>
        </w:rPr>
        <w:t>Decyzja Komisji Odwoławczej jest decyzją ostateczną, od której nie służy żaden środek odwoławczy.</w:t>
      </w:r>
    </w:p>
    <w:p w14:paraId="109F8EC3" w14:textId="4B8AA675" w:rsidR="000944EA" w:rsidRDefault="000944EA" w:rsidP="00496A78">
      <w:pPr>
        <w:spacing w:after="0" w:line="240" w:lineRule="auto"/>
        <w:jc w:val="both"/>
        <w:rPr>
          <w:rFonts w:cstheme="minorHAnsi"/>
          <w:b/>
        </w:rPr>
      </w:pPr>
    </w:p>
    <w:p w14:paraId="2120B24B" w14:textId="77777777" w:rsidR="00C82029" w:rsidRDefault="00C82029" w:rsidP="00496A78">
      <w:pPr>
        <w:spacing w:after="0" w:line="240" w:lineRule="auto"/>
        <w:jc w:val="both"/>
        <w:rPr>
          <w:rFonts w:cstheme="minorHAnsi"/>
          <w:b/>
        </w:rPr>
      </w:pPr>
    </w:p>
    <w:p w14:paraId="42C14729" w14:textId="766E9DDD" w:rsidR="00294AB3" w:rsidRDefault="00294AB3" w:rsidP="00496A78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Klauzula informacyjna dotycząca danych osobowych</w:t>
      </w:r>
    </w:p>
    <w:p w14:paraId="56F7A294" w14:textId="77777777" w:rsidR="00294AB3" w:rsidRDefault="00294AB3" w:rsidP="00496A78">
      <w:pPr>
        <w:pStyle w:val="Akapitzlist"/>
        <w:spacing w:after="0" w:line="240" w:lineRule="auto"/>
        <w:ind w:left="1080"/>
        <w:jc w:val="both"/>
        <w:rPr>
          <w:b/>
        </w:rPr>
      </w:pPr>
    </w:p>
    <w:p w14:paraId="63209A56" w14:textId="77777777" w:rsidR="00294AB3" w:rsidRPr="000944EA" w:rsidRDefault="00294AB3" w:rsidP="00496A78">
      <w:pPr>
        <w:pStyle w:val="Akapitzlist"/>
        <w:suppressAutoHyphens/>
        <w:spacing w:after="0" w:line="240" w:lineRule="auto"/>
        <w:ind w:right="138"/>
        <w:jc w:val="both"/>
        <w:rPr>
          <w:rFonts w:cstheme="minorHAnsi"/>
          <w:b/>
        </w:rPr>
      </w:pPr>
    </w:p>
    <w:sectPr w:rsidR="00294AB3" w:rsidRPr="000944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E2473" w14:textId="77777777" w:rsidR="00A97EFC" w:rsidRDefault="00A97EFC" w:rsidP="0017657B">
      <w:pPr>
        <w:spacing w:after="0" w:line="240" w:lineRule="auto"/>
      </w:pPr>
      <w:r>
        <w:separator/>
      </w:r>
    </w:p>
  </w:endnote>
  <w:endnote w:type="continuationSeparator" w:id="0">
    <w:p w14:paraId="24A41DAA" w14:textId="77777777" w:rsidR="00A97EFC" w:rsidRDefault="00A97EFC" w:rsidP="0017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9335C" w14:textId="77777777" w:rsidR="00E214EB" w:rsidRDefault="00E214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14860" w14:textId="77777777" w:rsidR="00E214EB" w:rsidRDefault="00E214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A01D5" w14:textId="77777777" w:rsidR="00E214EB" w:rsidRDefault="00E21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9A84C" w14:textId="77777777" w:rsidR="00A97EFC" w:rsidRDefault="00A97EFC" w:rsidP="0017657B">
      <w:pPr>
        <w:spacing w:after="0" w:line="240" w:lineRule="auto"/>
      </w:pPr>
      <w:r>
        <w:separator/>
      </w:r>
    </w:p>
  </w:footnote>
  <w:footnote w:type="continuationSeparator" w:id="0">
    <w:p w14:paraId="75EDFC4E" w14:textId="77777777" w:rsidR="00A97EFC" w:rsidRDefault="00A97EFC" w:rsidP="0017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EB681" w14:textId="77777777" w:rsidR="00E214EB" w:rsidRDefault="00E214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0EAA0" w14:textId="77777777" w:rsidR="00E214EB" w:rsidRDefault="00E214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74251" w14:textId="77777777" w:rsidR="00E214EB" w:rsidRDefault="00E214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DB"/>
    <w:multiLevelType w:val="hybridMultilevel"/>
    <w:tmpl w:val="C166E294"/>
    <w:lvl w:ilvl="0" w:tplc="0AAA8FC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7FF7451"/>
    <w:multiLevelType w:val="hybridMultilevel"/>
    <w:tmpl w:val="CEAAEB82"/>
    <w:lvl w:ilvl="0" w:tplc="340C07F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1D74"/>
    <w:multiLevelType w:val="hybridMultilevel"/>
    <w:tmpl w:val="61ECF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964"/>
    <w:multiLevelType w:val="hybridMultilevel"/>
    <w:tmpl w:val="C554DD84"/>
    <w:lvl w:ilvl="0" w:tplc="0AAA8F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D54188"/>
    <w:multiLevelType w:val="hybridMultilevel"/>
    <w:tmpl w:val="6B922E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B7BB0"/>
    <w:multiLevelType w:val="hybridMultilevel"/>
    <w:tmpl w:val="E626C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25C9C"/>
    <w:multiLevelType w:val="hybridMultilevel"/>
    <w:tmpl w:val="41A4B222"/>
    <w:lvl w:ilvl="0" w:tplc="04150019">
      <w:start w:val="1"/>
      <w:numFmt w:val="lowerLetter"/>
      <w:lvlText w:val="%1."/>
      <w:lvlJc w:val="left"/>
      <w:pPr>
        <w:ind w:left="1428" w:hanging="720"/>
      </w:pPr>
      <w:rPr>
        <w:rFonts w:hint="default"/>
      </w:rPr>
    </w:lvl>
    <w:lvl w:ilvl="1" w:tplc="BB880524">
      <w:start w:val="1"/>
      <w:numFmt w:val="lowerLetter"/>
      <w:lvlText w:val="%2."/>
      <w:lvlJc w:val="left"/>
      <w:pPr>
        <w:ind w:left="178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CB11C3"/>
    <w:multiLevelType w:val="multilevel"/>
    <w:tmpl w:val="AF70D79C"/>
    <w:lvl w:ilvl="0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306C6E5F"/>
    <w:multiLevelType w:val="multilevel"/>
    <w:tmpl w:val="2376A72E"/>
    <w:lvl w:ilvl="0">
      <w:start w:val="1"/>
      <w:numFmt w:val="decimal"/>
      <w:lvlText w:val="%1."/>
      <w:lvlJc w:val="left"/>
      <w:pPr>
        <w:ind w:left="1080" w:hanging="720"/>
      </w:pPr>
      <w:rPr>
        <w:sz w:val="22"/>
        <w:szCs w:val="22"/>
      </w:rPr>
    </w:lvl>
    <w:lvl w:ilvl="1">
      <w:start w:val="6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5442728"/>
    <w:multiLevelType w:val="hybridMultilevel"/>
    <w:tmpl w:val="D138C876"/>
    <w:lvl w:ilvl="0" w:tplc="EBC813C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0566D0"/>
    <w:multiLevelType w:val="hybridMultilevel"/>
    <w:tmpl w:val="1E6C6F48"/>
    <w:lvl w:ilvl="0" w:tplc="CAF4ABA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80BB6"/>
    <w:multiLevelType w:val="hybridMultilevel"/>
    <w:tmpl w:val="3E28E830"/>
    <w:lvl w:ilvl="0" w:tplc="07968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71BEC"/>
    <w:multiLevelType w:val="hybridMultilevel"/>
    <w:tmpl w:val="D0C0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95F4D"/>
    <w:multiLevelType w:val="hybridMultilevel"/>
    <w:tmpl w:val="BA8885E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681C507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1B083A"/>
    <w:multiLevelType w:val="hybridMultilevel"/>
    <w:tmpl w:val="7CF2B4D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E40E63"/>
    <w:multiLevelType w:val="hybridMultilevel"/>
    <w:tmpl w:val="A89AC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681C50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D3E62"/>
    <w:multiLevelType w:val="hybridMultilevel"/>
    <w:tmpl w:val="8620F28C"/>
    <w:lvl w:ilvl="0" w:tplc="0AAA8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B8805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C0F88"/>
    <w:multiLevelType w:val="hybridMultilevel"/>
    <w:tmpl w:val="2BDAD464"/>
    <w:lvl w:ilvl="0" w:tplc="0AAA8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B8805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80098"/>
    <w:multiLevelType w:val="hybridMultilevel"/>
    <w:tmpl w:val="D772DCC4"/>
    <w:lvl w:ilvl="0" w:tplc="072E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01A1B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752426C3"/>
    <w:multiLevelType w:val="hybridMultilevel"/>
    <w:tmpl w:val="8F90172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6C53BA2"/>
    <w:multiLevelType w:val="hybridMultilevel"/>
    <w:tmpl w:val="EBC0C6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D395A4D"/>
    <w:multiLevelType w:val="hybridMultilevel"/>
    <w:tmpl w:val="8354BDDA"/>
    <w:lvl w:ilvl="0" w:tplc="2F4E2B2C">
      <w:numFmt w:val="bullet"/>
      <w:lvlText w:val="•"/>
      <w:lvlJc w:val="left"/>
      <w:pPr>
        <w:ind w:left="1066" w:hanging="706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6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21"/>
  </w:num>
  <w:num w:numId="19">
    <w:abstractNumId w:val="6"/>
  </w:num>
  <w:num w:numId="20">
    <w:abstractNumId w:val="18"/>
  </w:num>
  <w:num w:numId="21">
    <w:abstractNumId w:val="9"/>
  </w:num>
  <w:num w:numId="22">
    <w:abstractNumId w:val="11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AA"/>
    <w:rsid w:val="0003025A"/>
    <w:rsid w:val="00046A19"/>
    <w:rsid w:val="000817AA"/>
    <w:rsid w:val="000944EA"/>
    <w:rsid w:val="000A59BC"/>
    <w:rsid w:val="00174938"/>
    <w:rsid w:val="0017657B"/>
    <w:rsid w:val="001B0C87"/>
    <w:rsid w:val="001B3699"/>
    <w:rsid w:val="001D361F"/>
    <w:rsid w:val="0021778C"/>
    <w:rsid w:val="002615A8"/>
    <w:rsid w:val="002629AA"/>
    <w:rsid w:val="0028306B"/>
    <w:rsid w:val="00294AB3"/>
    <w:rsid w:val="002C4286"/>
    <w:rsid w:val="002F06FC"/>
    <w:rsid w:val="00326180"/>
    <w:rsid w:val="0038785B"/>
    <w:rsid w:val="00441156"/>
    <w:rsid w:val="00444985"/>
    <w:rsid w:val="004512E4"/>
    <w:rsid w:val="0046493D"/>
    <w:rsid w:val="004760CC"/>
    <w:rsid w:val="00496A78"/>
    <w:rsid w:val="00576237"/>
    <w:rsid w:val="00581C6A"/>
    <w:rsid w:val="0062194D"/>
    <w:rsid w:val="00690259"/>
    <w:rsid w:val="006B616B"/>
    <w:rsid w:val="007114D8"/>
    <w:rsid w:val="007316A0"/>
    <w:rsid w:val="008752DB"/>
    <w:rsid w:val="0089204E"/>
    <w:rsid w:val="008B142E"/>
    <w:rsid w:val="00942B99"/>
    <w:rsid w:val="009679C3"/>
    <w:rsid w:val="009C660A"/>
    <w:rsid w:val="00A014F9"/>
    <w:rsid w:val="00A14ACD"/>
    <w:rsid w:val="00A97EFC"/>
    <w:rsid w:val="00B041E3"/>
    <w:rsid w:val="00B2554C"/>
    <w:rsid w:val="00B563B7"/>
    <w:rsid w:val="00BA35BA"/>
    <w:rsid w:val="00BB5B18"/>
    <w:rsid w:val="00BD2D28"/>
    <w:rsid w:val="00C13891"/>
    <w:rsid w:val="00C23E6B"/>
    <w:rsid w:val="00C67C72"/>
    <w:rsid w:val="00C82029"/>
    <w:rsid w:val="00D75B00"/>
    <w:rsid w:val="00E12C31"/>
    <w:rsid w:val="00E214EB"/>
    <w:rsid w:val="00E81F23"/>
    <w:rsid w:val="00EB069E"/>
    <w:rsid w:val="00F47650"/>
    <w:rsid w:val="00F9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4652"/>
  <w15:docId w15:val="{79B7B546-5134-4BD1-BCF3-07DEF54D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180"/>
    <w:pPr>
      <w:ind w:left="720"/>
      <w:contextualSpacing/>
    </w:pPr>
  </w:style>
  <w:style w:type="character" w:styleId="Hipercze">
    <w:name w:val="Hyperlink"/>
    <w:uiPriority w:val="99"/>
    <w:unhideWhenUsed/>
    <w:rsid w:val="000944E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57B"/>
  </w:style>
  <w:style w:type="paragraph" w:styleId="Stopka">
    <w:name w:val="footer"/>
    <w:basedOn w:val="Normalny"/>
    <w:link w:val="StopkaZnak"/>
    <w:uiPriority w:val="99"/>
    <w:unhideWhenUsed/>
    <w:rsid w:val="0017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57B"/>
  </w:style>
  <w:style w:type="paragraph" w:styleId="Tekstdymka">
    <w:name w:val="Balloon Text"/>
    <w:basedOn w:val="Normalny"/>
    <w:link w:val="TekstdymkaZnak"/>
    <w:uiPriority w:val="99"/>
    <w:semiHidden/>
    <w:unhideWhenUsed/>
    <w:rsid w:val="00B5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3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6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3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63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63B7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428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21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.men.gov.pl/nabory/konkurs-wypracowanie-i-upowszechnienie-przykladowych-rozwiazan-w-zakresie-wspolpracy-szkol-zawodowych-z-wyzszymi-ii-edycj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0DEAC-345E-4A49-BA4B-02B4D6C8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1215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Leszek Reszka</cp:lastModifiedBy>
  <cp:revision>3</cp:revision>
  <dcterms:created xsi:type="dcterms:W3CDTF">2020-03-05T12:04:00Z</dcterms:created>
  <dcterms:modified xsi:type="dcterms:W3CDTF">2020-03-05T12:21:00Z</dcterms:modified>
</cp:coreProperties>
</file>