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</w:p>
    <w:p w:rsidR="00530A47" w:rsidRPr="00595C8E" w:rsidRDefault="00530A47" w:rsidP="00530A47">
      <w:pPr>
        <w:jc w:val="center"/>
        <w:rPr>
          <w:rFonts w:asciiTheme="majorHAnsi" w:hAnsiTheme="majorHAnsi"/>
          <w:b/>
          <w:u w:val="single"/>
        </w:rPr>
      </w:pPr>
      <w:r w:rsidRPr="00595C8E">
        <w:rPr>
          <w:rFonts w:asciiTheme="majorHAnsi" w:hAnsiTheme="majorHAnsi"/>
          <w:b/>
          <w:u w:val="single"/>
        </w:rPr>
        <w:t xml:space="preserve">Załącznik nr </w:t>
      </w:r>
      <w:r>
        <w:rPr>
          <w:rFonts w:asciiTheme="majorHAnsi" w:hAnsiTheme="majorHAnsi"/>
          <w:b/>
          <w:u w:val="single"/>
        </w:rPr>
        <w:t>6</w:t>
      </w:r>
      <w:r w:rsidRPr="00595C8E">
        <w:rPr>
          <w:rFonts w:asciiTheme="majorHAnsi" w:hAnsiTheme="majorHAnsi"/>
          <w:b/>
          <w:u w:val="single"/>
        </w:rPr>
        <w:t xml:space="preserve"> – </w:t>
      </w:r>
      <w:r>
        <w:rPr>
          <w:rFonts w:asciiTheme="majorHAnsi" w:hAnsiTheme="majorHAnsi"/>
          <w:b/>
          <w:u w:val="single"/>
        </w:rPr>
        <w:t xml:space="preserve">Wzór protokołu ze spotkania Zespołu Zarządzającego </w:t>
      </w:r>
    </w:p>
    <w:p w:rsidR="00530A47" w:rsidRPr="001A3389" w:rsidRDefault="00530A47" w:rsidP="00530A47">
      <w:pPr>
        <w:jc w:val="center"/>
        <w:rPr>
          <w:rFonts w:asciiTheme="majorHAnsi" w:hAnsiTheme="majorHAnsi"/>
          <w:b/>
          <w:sz w:val="24"/>
          <w:szCs w:val="24"/>
        </w:rPr>
      </w:pPr>
      <w:r w:rsidRPr="001A3389">
        <w:rPr>
          <w:rFonts w:asciiTheme="majorHAnsi" w:hAnsiTheme="majorHAnsi"/>
          <w:b/>
          <w:sz w:val="24"/>
          <w:szCs w:val="24"/>
        </w:rPr>
        <w:t xml:space="preserve">Protokół ze spotkania Zespołu Zarządzającego </w:t>
      </w:r>
    </w:p>
    <w:p w:rsidR="00530A47" w:rsidRDefault="00530A47" w:rsidP="00530A47">
      <w:pPr>
        <w:jc w:val="both"/>
        <w:rPr>
          <w:rFonts w:asciiTheme="majorHAnsi" w:hAnsiTheme="majorHAnsi"/>
          <w:sz w:val="20"/>
          <w:szCs w:val="20"/>
        </w:rPr>
      </w:pPr>
      <w:r w:rsidRPr="00165FCF">
        <w:rPr>
          <w:rFonts w:asciiTheme="majorHAnsi" w:hAnsiTheme="majorHAnsi"/>
          <w:sz w:val="20"/>
          <w:szCs w:val="20"/>
        </w:rPr>
        <w:t>Data spotkania:</w:t>
      </w:r>
      <w:r w:rsidR="00FD0E03">
        <w:rPr>
          <w:rFonts w:asciiTheme="majorHAnsi" w:hAnsiTheme="majorHAnsi"/>
          <w:sz w:val="20"/>
          <w:szCs w:val="20"/>
        </w:rPr>
        <w:t xml:space="preserve"> </w:t>
      </w:r>
      <w:r w:rsidRPr="00165FCF">
        <w:rPr>
          <w:rFonts w:asciiTheme="majorHAnsi" w:hAnsiTheme="majorHAnsi"/>
          <w:sz w:val="20"/>
          <w:szCs w:val="20"/>
        </w:rPr>
        <w:t>……………………………..</w:t>
      </w:r>
    </w:p>
    <w:p w:rsidR="00530A47" w:rsidRDefault="00530A47" w:rsidP="00530A4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 Projektu:</w:t>
      </w:r>
      <w:r w:rsidR="00FD0E03">
        <w:rPr>
          <w:rFonts w:asciiTheme="majorHAnsi" w:hAnsiTheme="majorHAnsi"/>
          <w:sz w:val="20"/>
          <w:szCs w:val="20"/>
        </w:rPr>
        <w:t xml:space="preserve"> </w:t>
      </w:r>
      <w:r w:rsidRPr="00165FCF">
        <w:rPr>
          <w:rFonts w:asciiTheme="majorHAnsi" w:hAnsiTheme="majorHAnsi"/>
          <w:sz w:val="20"/>
          <w:szCs w:val="20"/>
        </w:rPr>
        <w:t>……………………………………………………………………</w:t>
      </w:r>
    </w:p>
    <w:p w:rsidR="00530A47" w:rsidRPr="00165FCF" w:rsidRDefault="00530A47" w:rsidP="00530A4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Spotkanie z udziałem Komitetu Sterującego: TAK/NIE*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Informacje wprowadzające:</w:t>
            </w: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Stan i zakres czynności podjętych w następstwie zaleceń, jakie zapadły na poprzednim spotkaniu – wskazanie, jaki jest status działań zapobiegawczych</w:t>
            </w:r>
            <w:r w:rsidRPr="00165FCF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1"/>
            </w:r>
            <w:r w:rsidRPr="00165FCF">
              <w:rPr>
                <w:rFonts w:asciiTheme="majorHAnsi" w:hAnsiTheme="majorHAnsi"/>
                <w:sz w:val="20"/>
                <w:szCs w:val="20"/>
              </w:rPr>
              <w:t>, korygujących</w:t>
            </w:r>
            <w:r w:rsidRPr="00165FCF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2"/>
            </w:r>
            <w:r w:rsidRPr="00165FCF">
              <w:rPr>
                <w:rFonts w:asciiTheme="majorHAnsi" w:hAnsiTheme="majorHAnsi"/>
                <w:sz w:val="20"/>
                <w:szCs w:val="20"/>
              </w:rPr>
              <w:t xml:space="preserve"> oraz doskonalących</w:t>
            </w:r>
            <w:r w:rsidRPr="00165FCF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30A47" w:rsidRPr="00165FCF" w:rsidRDefault="00530A47" w:rsidP="008877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Stan zaawansowania prac (względem przyjętych harmonogramów wewnętrznych oraz ogólnego) nad realizacją działań dotyczących poszczególnych Zadań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Koszty, aktualny zakres obsługi finansowej działań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oraz plany kolejnych wydatków:</w:t>
            </w:r>
          </w:p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Niepowodzenia, problemy, ryzyka i zmiany, które mogą wpływać/wpłynęły na realizację zaplanowanych prac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 xml:space="preserve">Przewidywane powody i źródła niepowodzeń, problemów, </w:t>
            </w:r>
            <w:r>
              <w:rPr>
                <w:rFonts w:asciiTheme="majorHAnsi" w:hAnsiTheme="majorHAnsi"/>
                <w:sz w:val="20"/>
                <w:szCs w:val="20"/>
              </w:rPr>
              <w:t>ryzyk i zmian:</w:t>
            </w:r>
          </w:p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Komunikacja </w:t>
            </w:r>
            <w:r w:rsidRPr="00165FCF">
              <w:rPr>
                <w:rFonts w:asciiTheme="majorHAnsi" w:hAnsiTheme="majorHAnsi"/>
                <w:sz w:val="20"/>
                <w:szCs w:val="20"/>
              </w:rPr>
              <w:t>w Projekcie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Inne sprawy bieżące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530A47" w:rsidTr="00887734">
        <w:tc>
          <w:tcPr>
            <w:tcW w:w="9212" w:type="dxa"/>
          </w:tcPr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Zalecenia dotyczące potencjalnych działań zapobiegawczych, korygujących i doskonalenia w obszarach tego wymagających, ze szczególnym uwzględnieniem zidentyfikowanych niepowodzeń, problemów, ryzyk i zmian</w:t>
            </w:r>
            <w:r w:rsidRPr="00165FCF">
              <w:rPr>
                <w:sz w:val="20"/>
                <w:szCs w:val="20"/>
              </w:rPr>
              <w:t xml:space="preserve">: </w:t>
            </w:r>
            <w:r w:rsidRPr="00165FCF">
              <w:rPr>
                <w:rFonts w:asciiTheme="majorHAnsi" w:hAnsiTheme="majorHAnsi"/>
                <w:sz w:val="20"/>
                <w:szCs w:val="20"/>
              </w:rPr>
              <w:t>co powinno być zrobione; kto to powinien zrobić (obowiązki poszczególnych osób); gdzie powinno</w:t>
            </w:r>
            <w:r w:rsidR="0096501E">
              <w:rPr>
                <w:rStyle w:val="Odwoaniedokomentarza"/>
              </w:rPr>
              <w:t xml:space="preserve"> </w:t>
            </w:r>
            <w:r w:rsidRPr="00165FCF">
              <w:rPr>
                <w:rFonts w:asciiTheme="majorHAnsi" w:hAnsiTheme="majorHAnsi"/>
                <w:sz w:val="20"/>
                <w:szCs w:val="20"/>
              </w:rPr>
              <w:t>być zrobione (w jakich obszarach i zakresach); kiedy (jak szybko, do jakiego czasu, ew. w jakiej kolejności) powinno być zrobione; jak – czyli na jakiej podstawie, wedle jakich zasad, prawa, zarządzenia, regulaminu, itp.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A47" w:rsidTr="00887734">
        <w:tc>
          <w:tcPr>
            <w:tcW w:w="9212" w:type="dxa"/>
          </w:tcPr>
          <w:p w:rsidR="00530A47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65FCF">
              <w:rPr>
                <w:rFonts w:asciiTheme="majorHAnsi" w:hAnsiTheme="majorHAnsi"/>
                <w:sz w:val="20"/>
                <w:szCs w:val="20"/>
              </w:rPr>
              <w:t>Wskazanie terminu kolejnego spotkania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530A47" w:rsidRPr="00165FCF" w:rsidRDefault="00530A47" w:rsidP="008877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A47" w:rsidTr="00887734">
        <w:tc>
          <w:tcPr>
            <w:tcW w:w="9212" w:type="dxa"/>
          </w:tcPr>
          <w:p w:rsidR="00530A47" w:rsidRDefault="00530A47" w:rsidP="009650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Załączniki (lista obecności i np. prezentacja </w:t>
            </w:r>
            <w:r w:rsidR="0096501E" w:rsidRPr="0096501E">
              <w:rPr>
                <w:rFonts w:asciiTheme="majorHAnsi" w:hAnsiTheme="majorHAnsi"/>
                <w:sz w:val="20"/>
                <w:szCs w:val="20"/>
              </w:rPr>
              <w:t>multimedialna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96501E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501E" w:rsidRPr="00165FCF" w:rsidRDefault="0096501E" w:rsidP="009650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30A47" w:rsidRPr="00550647" w:rsidRDefault="00530A47" w:rsidP="00530A47">
      <w:pPr>
        <w:jc w:val="both"/>
        <w:rPr>
          <w:rFonts w:asciiTheme="majorHAnsi" w:hAnsiTheme="majorHAnsi"/>
          <w:i/>
          <w:sz w:val="20"/>
          <w:szCs w:val="20"/>
        </w:rPr>
      </w:pPr>
      <w:r w:rsidRPr="00165FCF">
        <w:rPr>
          <w:rFonts w:asciiTheme="majorHAnsi" w:hAnsiTheme="majorHAnsi"/>
          <w:i/>
          <w:sz w:val="20"/>
          <w:szCs w:val="20"/>
        </w:rPr>
        <w:t>*Niepotrzebne skreślić</w:t>
      </w:r>
    </w:p>
    <w:p w:rsidR="00530A47" w:rsidRDefault="00530A47" w:rsidP="00530A47">
      <w:pPr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Data i podpis osoby sporządzającej protokół</w:t>
      </w:r>
    </w:p>
    <w:p w:rsidR="00530A47" w:rsidRPr="00550647" w:rsidRDefault="00530A47" w:rsidP="00530A47">
      <w:pPr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…………</w:t>
      </w:r>
      <w:r w:rsidR="00EB6A8A">
        <w:rPr>
          <w:rFonts w:asciiTheme="majorHAnsi" w:hAnsiTheme="majorHAnsi"/>
          <w:i/>
          <w:sz w:val="20"/>
          <w:szCs w:val="20"/>
        </w:rPr>
        <w:t>….</w:t>
      </w:r>
      <w:r>
        <w:rPr>
          <w:rFonts w:asciiTheme="majorHAnsi" w:hAnsiTheme="majorHAnsi"/>
          <w:i/>
          <w:sz w:val="20"/>
          <w:szCs w:val="20"/>
        </w:rPr>
        <w:t>……………………………………………………..</w:t>
      </w:r>
    </w:p>
    <w:p w:rsidR="00530A47" w:rsidRPr="001A3389" w:rsidRDefault="00530A47" w:rsidP="00530A47"/>
    <w:p w:rsidR="00745D7C" w:rsidRPr="00745D7C" w:rsidRDefault="00745D7C" w:rsidP="00530A47">
      <w:pPr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745D7C" w:rsidRPr="00745D7C" w:rsidSect="00B136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B1" w:rsidRDefault="000838B1" w:rsidP="00EF664F">
      <w:pPr>
        <w:spacing w:after="0" w:line="240" w:lineRule="auto"/>
      </w:pPr>
      <w:r>
        <w:separator/>
      </w:r>
    </w:p>
  </w:endnote>
  <w:endnote w:type="continuationSeparator" w:id="0">
    <w:p w:rsidR="000838B1" w:rsidRDefault="000838B1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72" w:rsidRDefault="00A75772" w:rsidP="00A75772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EF664F" w:rsidRDefault="00EF664F" w:rsidP="00EF66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B1" w:rsidRDefault="000838B1" w:rsidP="00EF664F">
      <w:pPr>
        <w:spacing w:after="0" w:line="240" w:lineRule="auto"/>
      </w:pPr>
      <w:r>
        <w:separator/>
      </w:r>
    </w:p>
  </w:footnote>
  <w:footnote w:type="continuationSeparator" w:id="0">
    <w:p w:rsidR="000838B1" w:rsidRDefault="000838B1" w:rsidP="00EF664F">
      <w:pPr>
        <w:spacing w:after="0" w:line="240" w:lineRule="auto"/>
      </w:pPr>
      <w:r>
        <w:continuationSeparator/>
      </w:r>
    </w:p>
  </w:footnote>
  <w:footnote w:id="1">
    <w:p w:rsidR="00530A47" w:rsidRPr="00D16CD5" w:rsidRDefault="00530A47" w:rsidP="00530A47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D16CD5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D16CD5">
        <w:rPr>
          <w:rFonts w:asciiTheme="majorHAnsi" w:hAnsiTheme="majorHAnsi"/>
          <w:i/>
          <w:sz w:val="16"/>
          <w:szCs w:val="16"/>
        </w:rPr>
        <w:t xml:space="preserve"> </w:t>
      </w:r>
      <w:r w:rsidRPr="00D16CD5">
        <w:rPr>
          <w:rFonts w:asciiTheme="majorHAnsi" w:hAnsiTheme="majorHAnsi"/>
          <w:b/>
          <w:i/>
          <w:sz w:val="16"/>
          <w:szCs w:val="16"/>
        </w:rPr>
        <w:t>Działania zapobiegawcze</w:t>
      </w:r>
      <w:r w:rsidRPr="00D16CD5">
        <w:rPr>
          <w:rFonts w:asciiTheme="majorHAnsi" w:hAnsiTheme="majorHAnsi"/>
          <w:i/>
          <w:sz w:val="16"/>
          <w:szCs w:val="16"/>
        </w:rPr>
        <w:t xml:space="preserve"> – działania podejmowana po to, by nie doszło do niezgodności, do odstępstw w zakresie przyjętych wymagań i założeń (np. przeszkolenie, systematyczne spotkania, komunikowanie się, itp.)</w:t>
      </w:r>
    </w:p>
  </w:footnote>
  <w:footnote w:id="2">
    <w:p w:rsidR="00530A47" w:rsidRPr="00D16CD5" w:rsidRDefault="00530A47" w:rsidP="00530A47">
      <w:pPr>
        <w:pStyle w:val="Tekstprzypisudolnego"/>
        <w:rPr>
          <w:rFonts w:asciiTheme="majorHAnsi" w:hAnsiTheme="majorHAnsi"/>
          <w:i/>
          <w:sz w:val="16"/>
          <w:szCs w:val="16"/>
        </w:rPr>
      </w:pPr>
      <w:r w:rsidRPr="00D16CD5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D16CD5">
        <w:rPr>
          <w:rFonts w:asciiTheme="majorHAnsi" w:hAnsiTheme="majorHAnsi"/>
          <w:i/>
          <w:sz w:val="16"/>
          <w:szCs w:val="16"/>
        </w:rPr>
        <w:t xml:space="preserve"> </w:t>
      </w:r>
      <w:r w:rsidRPr="00D16CD5">
        <w:rPr>
          <w:rFonts w:asciiTheme="majorHAnsi" w:hAnsiTheme="majorHAnsi"/>
          <w:b/>
          <w:i/>
          <w:sz w:val="16"/>
          <w:szCs w:val="16"/>
        </w:rPr>
        <w:t>Działania korygujące</w:t>
      </w:r>
      <w:r w:rsidRPr="00D16CD5">
        <w:rPr>
          <w:rFonts w:asciiTheme="majorHAnsi" w:hAnsiTheme="majorHAnsi"/>
          <w:i/>
          <w:sz w:val="16"/>
          <w:szCs w:val="16"/>
        </w:rPr>
        <w:t xml:space="preserve"> – działania podjęte w następstwie już zaistniałych niezgodności i odstępstw, służące doprowadzeniu do stanu pożądanego, poprzez korektę istniejącego stanu, identyfikację przyczyn i wyeliminowanie ich źródeł, powodów</w:t>
      </w:r>
    </w:p>
  </w:footnote>
  <w:footnote w:id="3">
    <w:p w:rsidR="00530A47" w:rsidRPr="0022014F" w:rsidRDefault="00530A47" w:rsidP="00530A47">
      <w:pPr>
        <w:pStyle w:val="Tekstprzypisudolnego"/>
        <w:rPr>
          <w:rFonts w:asciiTheme="majorHAnsi" w:hAnsiTheme="majorHAnsi"/>
        </w:rPr>
      </w:pPr>
      <w:r w:rsidRPr="00D16CD5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D16CD5">
        <w:rPr>
          <w:rFonts w:asciiTheme="majorHAnsi" w:hAnsiTheme="majorHAnsi"/>
          <w:i/>
          <w:sz w:val="16"/>
          <w:szCs w:val="16"/>
        </w:rPr>
        <w:t xml:space="preserve"> </w:t>
      </w:r>
      <w:r w:rsidRPr="00D16CD5">
        <w:rPr>
          <w:rFonts w:asciiTheme="majorHAnsi" w:hAnsiTheme="majorHAnsi"/>
          <w:b/>
          <w:i/>
          <w:sz w:val="16"/>
          <w:szCs w:val="16"/>
        </w:rPr>
        <w:t>Działania doskonalące</w:t>
      </w:r>
      <w:r w:rsidRPr="00D16CD5">
        <w:rPr>
          <w:rFonts w:asciiTheme="majorHAnsi" w:hAnsiTheme="majorHAnsi"/>
          <w:i/>
          <w:sz w:val="16"/>
          <w:szCs w:val="16"/>
        </w:rPr>
        <w:t xml:space="preserve"> – działania służące stałej, i systematycznej poprawie tego, co zostało zaakceptowane i przyjęte, jako standard</w:t>
      </w:r>
      <w:r w:rsidRPr="0022014F">
        <w:rPr>
          <w:rFonts w:asciiTheme="majorHAnsi" w:hAnsiTheme="maj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F" w:rsidRDefault="005E53BD" w:rsidP="00EF664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61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E46"/>
    <w:rsid w:val="000838B1"/>
    <w:rsid w:val="00245C51"/>
    <w:rsid w:val="003A5E46"/>
    <w:rsid w:val="00461352"/>
    <w:rsid w:val="00474843"/>
    <w:rsid w:val="00530A47"/>
    <w:rsid w:val="005A524B"/>
    <w:rsid w:val="005E53BD"/>
    <w:rsid w:val="00745D7C"/>
    <w:rsid w:val="008C27D3"/>
    <w:rsid w:val="008D76FB"/>
    <w:rsid w:val="0096501E"/>
    <w:rsid w:val="00A75772"/>
    <w:rsid w:val="00B13654"/>
    <w:rsid w:val="00BF585E"/>
    <w:rsid w:val="00E04849"/>
    <w:rsid w:val="00E31B10"/>
    <w:rsid w:val="00EB053A"/>
    <w:rsid w:val="00EB6A8A"/>
    <w:rsid w:val="00EF1171"/>
    <w:rsid w:val="00EF664F"/>
    <w:rsid w:val="00F5297C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6BFB"/>
  <w15:docId w15:val="{233D340D-3A32-4874-9956-A442B29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A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A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A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Sławomir Ważny</cp:lastModifiedBy>
  <cp:revision>4</cp:revision>
  <dcterms:created xsi:type="dcterms:W3CDTF">2018-06-25T14:17:00Z</dcterms:created>
  <dcterms:modified xsi:type="dcterms:W3CDTF">2018-07-24T05:53:00Z</dcterms:modified>
</cp:coreProperties>
</file>